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642" w:rsidRDefault="00E06642" w:rsidP="000E665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КрЯр с окант" style="position:absolute;left:0;text-align:left;margin-left:200.4pt;margin-top:-25.4pt;width:49.8pt;height:59.45pt;z-index:251658240;visibility:visible">
            <v:imagedata r:id="rId6" o:title="" gain="74473f" blacklevel="3932f" grayscale="t"/>
            <w10:wrap type="topAndBottom"/>
          </v:shape>
        </w:pic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E06642" w:rsidRPr="00BD3514" w:rsidRDefault="00E06642" w:rsidP="00BD3514">
      <w:pPr>
        <w:pStyle w:val="Heading1"/>
        <w:rPr>
          <w:szCs w:val="28"/>
        </w:rPr>
      </w:pPr>
      <w:r w:rsidRPr="00BD3514">
        <w:rPr>
          <w:szCs w:val="28"/>
        </w:rPr>
        <w:t>АДМИНИСТРАЦИЯ</w:t>
      </w:r>
    </w:p>
    <w:p w:rsidR="00E06642" w:rsidRPr="00BD3514" w:rsidRDefault="00E06642" w:rsidP="00BD35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СЕЛЬСКОГО ПОСЕЛЕНИЯ БОЛЬШАЯ КАМЕНКА                        </w:t>
      </w:r>
      <w:r w:rsidRPr="00BD3514">
        <w:rPr>
          <w:rFonts w:ascii="Times New Roman" w:hAnsi="Times New Roman"/>
          <w:b/>
          <w:sz w:val="28"/>
          <w:szCs w:val="28"/>
        </w:rPr>
        <w:t>МУНИЦИПАЛЬНОГО РАЙОНА  КРАСНОЯРСКИЙ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E06642" w:rsidRPr="00BD3514" w:rsidRDefault="00E06642" w:rsidP="00BD3514">
      <w:pPr>
        <w:jc w:val="center"/>
        <w:rPr>
          <w:rFonts w:ascii="Times New Roman" w:hAnsi="Times New Roman"/>
          <w:b/>
          <w:sz w:val="28"/>
          <w:szCs w:val="28"/>
        </w:rPr>
      </w:pPr>
      <w:r w:rsidRPr="00BD3514">
        <w:rPr>
          <w:rFonts w:ascii="Times New Roman" w:hAnsi="Times New Roman"/>
          <w:b/>
          <w:sz w:val="28"/>
          <w:szCs w:val="28"/>
        </w:rPr>
        <w:t>РАСПОРЯЖЕНИЕ</w:t>
      </w:r>
    </w:p>
    <w:p w:rsidR="00E06642" w:rsidRPr="005F492E" w:rsidRDefault="00E06642" w:rsidP="00BD351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C228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24 октября 2022 года № 25</w:t>
      </w:r>
    </w:p>
    <w:p w:rsidR="00E06642" w:rsidRDefault="00E06642" w:rsidP="00BD35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Плана мероприятий («дорожной карты») </w:t>
      </w:r>
    </w:p>
    <w:p w:rsidR="00E06642" w:rsidRDefault="00E06642" w:rsidP="00BD35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снижению комплаенс-рисков в администрации сельского поселения Большая Каменка муниципального района Красноярский </w:t>
      </w:r>
    </w:p>
    <w:p w:rsidR="00E06642" w:rsidRDefault="00E06642" w:rsidP="00BD35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 в 2023 году.</w:t>
      </w:r>
    </w:p>
    <w:p w:rsidR="00E06642" w:rsidRDefault="00E06642" w:rsidP="00601C6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E06642" w:rsidRDefault="00E06642" w:rsidP="00601C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Устава сельского поселения Большая Каменка муниципального района Красноярский Самарской области, принятого решением Собрания представителей сельского поселения Большая Каменка муниципального района Красноярский Самарской области от 13.07.2015 № 27, </w:t>
      </w:r>
      <w:r w:rsidRPr="006D2C6C">
        <w:rPr>
          <w:rFonts w:ascii="Times New Roman" w:hAnsi="Times New Roman"/>
          <w:sz w:val="28"/>
          <w:szCs w:val="28"/>
        </w:rPr>
        <w:t>пунк</w:t>
      </w:r>
      <w:r>
        <w:rPr>
          <w:rFonts w:ascii="Times New Roman" w:hAnsi="Times New Roman"/>
          <w:sz w:val="28"/>
          <w:szCs w:val="28"/>
        </w:rPr>
        <w:t>том 3</w:t>
      </w:r>
      <w:r w:rsidRPr="006D2C6C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 xml:space="preserve"> Положения об антимонопольном комплаенсе в администрации сельского поселения Большая Каменка муниципального района Красноярский Самарской области, утвержденного постановлением администрации сельского поселения Большая Каменка муниципального района Красноярский Самарской области от 12</w:t>
      </w:r>
      <w:r w:rsidRPr="005A3A9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5A3A9F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5A3A9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7,</w:t>
      </w:r>
    </w:p>
    <w:p w:rsidR="00E06642" w:rsidRDefault="00E06642" w:rsidP="00601C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прилагаемый План мероприятий («дорожную карту») по снижению комплаенс-рисков в администрации сельского поселения Большая Каменка муниципального района Красноярский Самарской области в 2023 году (далее по тексту – План мероприятий). </w:t>
      </w:r>
    </w:p>
    <w:p w:rsidR="00E06642" w:rsidRDefault="00E06642" w:rsidP="00601C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Муниципальным служащим администрации сельского поселения Большая Каменка муниципального района Красноярский Самарской области обеспечить реализацию мероприятий, предусмотренных Планом мероприятий.</w:t>
      </w:r>
    </w:p>
    <w:p w:rsidR="00E06642" w:rsidRDefault="00E06642" w:rsidP="00601C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распоряжение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E06642" w:rsidRDefault="00E06642" w:rsidP="00601C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распоряжение вступает в силу со дня его подписания.</w:t>
      </w:r>
    </w:p>
    <w:p w:rsidR="00E06642" w:rsidRDefault="00E06642" w:rsidP="00601C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исполнением настоящего распоряжения оставляю за собой.</w:t>
      </w:r>
    </w:p>
    <w:p w:rsidR="00E06642" w:rsidRPr="00AE6EC0" w:rsidRDefault="00E06642" w:rsidP="00601C6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6642" w:rsidRDefault="00E06642" w:rsidP="00601C6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642" w:rsidRDefault="00E06642" w:rsidP="00601C6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642" w:rsidRDefault="00E06642" w:rsidP="00601C67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08D1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сельского поселения Большая Каменка</w:t>
      </w:r>
    </w:p>
    <w:p w:rsidR="00E06642" w:rsidRDefault="00E06642" w:rsidP="00601C67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Красноярский </w:t>
      </w:r>
    </w:p>
    <w:p w:rsidR="00E06642" w:rsidRDefault="00E06642" w:rsidP="00601C6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О.А.Якушев</w:t>
      </w:r>
    </w:p>
    <w:p w:rsidR="00E06642" w:rsidRDefault="00E06642" w:rsidP="00601C6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642" w:rsidRDefault="00E06642" w:rsidP="00601C6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642" w:rsidRDefault="00E06642" w:rsidP="00601C6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6642" w:rsidRDefault="00E06642" w:rsidP="00601C6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6642" w:rsidRDefault="00E06642" w:rsidP="00601C6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6642" w:rsidRDefault="00E06642" w:rsidP="00601C6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6642" w:rsidRDefault="00E06642" w:rsidP="00601C6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6642" w:rsidRDefault="00E06642" w:rsidP="00601C6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6642" w:rsidRDefault="00E06642" w:rsidP="00601C6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6642" w:rsidRDefault="00E06642" w:rsidP="00601C6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6642" w:rsidRDefault="00E06642" w:rsidP="00601C6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6642" w:rsidRDefault="00E06642" w:rsidP="00601C6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6642" w:rsidRDefault="00E06642" w:rsidP="00601C6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6642" w:rsidRDefault="00E06642" w:rsidP="00601C6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6642" w:rsidRDefault="00E06642" w:rsidP="00601C6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6642" w:rsidRDefault="00E06642" w:rsidP="00601C6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6642" w:rsidRDefault="00E06642" w:rsidP="00601C6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6642" w:rsidRDefault="00E06642" w:rsidP="00601C6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6642" w:rsidRDefault="00E06642" w:rsidP="00601C6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6642" w:rsidRDefault="00E06642" w:rsidP="00601C67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6642" w:rsidRPr="002D341C" w:rsidRDefault="00E06642" w:rsidP="002D341C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  <w:sectPr w:rsidR="00E06642" w:rsidRPr="002D341C" w:rsidSect="00601C67">
          <w:headerReference w:type="default" r:id="rId7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E06642" w:rsidRDefault="00E06642" w:rsidP="000E6657">
      <w:pPr>
        <w:autoSpaceDE w:val="0"/>
        <w:spacing w:after="0" w:line="240" w:lineRule="auto"/>
        <w:ind w:left="4500"/>
        <w:jc w:val="right"/>
        <w:rPr>
          <w:rFonts w:ascii="Times New Roman" w:hAnsi="Times New Roman"/>
          <w:sz w:val="28"/>
          <w:szCs w:val="28"/>
        </w:rPr>
      </w:pPr>
    </w:p>
    <w:p w:rsidR="00E06642" w:rsidRDefault="00E06642" w:rsidP="000E6657">
      <w:pPr>
        <w:autoSpaceDE w:val="0"/>
        <w:spacing w:after="0" w:line="240" w:lineRule="auto"/>
        <w:ind w:left="45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06642" w:rsidRPr="00B758D2" w:rsidRDefault="00E06642" w:rsidP="00601C67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58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B758D2">
        <w:rPr>
          <w:rFonts w:ascii="Times New Roman" w:hAnsi="Times New Roman"/>
          <w:sz w:val="24"/>
          <w:szCs w:val="24"/>
        </w:rPr>
        <w:t>УТВЕРЖДЕН</w:t>
      </w:r>
    </w:p>
    <w:p w:rsidR="00E06642" w:rsidRPr="00B758D2" w:rsidRDefault="00E06642" w:rsidP="00601C67">
      <w:pPr>
        <w:autoSpaceDE w:val="0"/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  <w:r w:rsidRPr="00B758D2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B758D2">
        <w:rPr>
          <w:rFonts w:ascii="Times New Roman" w:hAnsi="Times New Roman"/>
          <w:sz w:val="24"/>
          <w:szCs w:val="24"/>
        </w:rPr>
        <w:t xml:space="preserve"> распоряжением администрации</w:t>
      </w:r>
    </w:p>
    <w:p w:rsidR="00E06642" w:rsidRPr="00B758D2" w:rsidRDefault="00E06642" w:rsidP="00601C67">
      <w:pPr>
        <w:autoSpaceDE w:val="0"/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  <w:r w:rsidRPr="00B758D2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сельского поселения Большая Каменка</w:t>
      </w:r>
      <w:r w:rsidRPr="00B758D2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E06642" w:rsidRPr="00B758D2" w:rsidRDefault="00E06642" w:rsidP="00180CF1">
      <w:pPr>
        <w:autoSpaceDE w:val="0"/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  <w:r w:rsidRPr="00B758D2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B758D2">
        <w:rPr>
          <w:rFonts w:ascii="Times New Roman" w:hAnsi="Times New Roman"/>
          <w:sz w:val="24"/>
          <w:szCs w:val="24"/>
        </w:rPr>
        <w:t xml:space="preserve"> муниципального района Красноярский </w:t>
      </w:r>
    </w:p>
    <w:p w:rsidR="00E06642" w:rsidRPr="00B758D2" w:rsidRDefault="00E06642" w:rsidP="00180CF1">
      <w:pPr>
        <w:autoSpaceDE w:val="0"/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  <w:r w:rsidRPr="00B758D2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B758D2">
        <w:rPr>
          <w:rFonts w:ascii="Times New Roman" w:hAnsi="Times New Roman"/>
          <w:sz w:val="24"/>
          <w:szCs w:val="24"/>
        </w:rPr>
        <w:t xml:space="preserve"> Самарской области</w:t>
      </w:r>
    </w:p>
    <w:p w:rsidR="00E06642" w:rsidRPr="00C20BD1" w:rsidRDefault="00E06642" w:rsidP="00180CF1">
      <w:pPr>
        <w:autoSpaceDE w:val="0"/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  <w:r w:rsidRPr="00B758D2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B758D2">
        <w:rPr>
          <w:rFonts w:ascii="Times New Roman" w:hAnsi="Times New Roman"/>
          <w:sz w:val="24"/>
          <w:szCs w:val="24"/>
        </w:rPr>
        <w:t xml:space="preserve">  </w:t>
      </w:r>
      <w:r w:rsidRPr="00C20BD1">
        <w:rPr>
          <w:rFonts w:ascii="Times New Roman" w:hAnsi="Times New Roman"/>
          <w:sz w:val="24"/>
          <w:szCs w:val="24"/>
        </w:rPr>
        <w:t>от 24.10.2022  № 25</w:t>
      </w:r>
    </w:p>
    <w:p w:rsidR="00E06642" w:rsidRPr="00EB10AF" w:rsidRDefault="00E06642" w:rsidP="00784C7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20BD1">
        <w:rPr>
          <w:rFonts w:ascii="Times New Roman" w:hAnsi="Times New Roman"/>
          <w:b/>
          <w:sz w:val="26"/>
          <w:szCs w:val="26"/>
        </w:rPr>
        <w:t>План мероприятий («дорожная карта») по снижению комплаенс-рисков</w:t>
      </w:r>
    </w:p>
    <w:p w:rsidR="00E06642" w:rsidRPr="00EB10AF" w:rsidRDefault="00E06642" w:rsidP="00784C7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EB10AF">
        <w:rPr>
          <w:rFonts w:ascii="Times New Roman" w:hAnsi="Times New Roman"/>
          <w:b/>
          <w:sz w:val="26"/>
          <w:szCs w:val="26"/>
        </w:rPr>
        <w:t xml:space="preserve">в </w:t>
      </w:r>
      <w:r w:rsidRPr="00EB10AF">
        <w:rPr>
          <w:rFonts w:ascii="Times New Roman" w:hAnsi="Times New Roman"/>
          <w:b/>
          <w:sz w:val="26"/>
          <w:szCs w:val="26"/>
          <w:lang w:eastAsia="ar-SA"/>
        </w:rPr>
        <w:t xml:space="preserve">администрации </w:t>
      </w:r>
      <w:r>
        <w:rPr>
          <w:rFonts w:ascii="Times New Roman" w:hAnsi="Times New Roman"/>
          <w:b/>
          <w:sz w:val="26"/>
          <w:szCs w:val="26"/>
          <w:lang w:eastAsia="ar-SA"/>
        </w:rPr>
        <w:t xml:space="preserve">сельского поселения Большая Каменка </w:t>
      </w:r>
      <w:r w:rsidRPr="00EB10AF">
        <w:rPr>
          <w:rFonts w:ascii="Times New Roman" w:hAnsi="Times New Roman"/>
          <w:b/>
          <w:sz w:val="26"/>
          <w:szCs w:val="26"/>
          <w:lang w:eastAsia="ar-SA"/>
        </w:rPr>
        <w:t>муниципального района Красноярский</w:t>
      </w:r>
      <w:r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/>
          <w:b/>
          <w:sz w:val="26"/>
          <w:szCs w:val="26"/>
          <w:lang w:eastAsia="ar-SA"/>
        </w:rPr>
        <w:t>Самарской области</w:t>
      </w:r>
      <w:r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/>
          <w:b/>
          <w:sz w:val="26"/>
          <w:szCs w:val="26"/>
        </w:rPr>
        <w:t>в 20</w:t>
      </w:r>
      <w:r>
        <w:rPr>
          <w:rFonts w:ascii="Times New Roman" w:hAnsi="Times New Roman"/>
          <w:b/>
          <w:sz w:val="26"/>
          <w:szCs w:val="26"/>
        </w:rPr>
        <w:t>2</w:t>
      </w: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3</w:t>
      </w:r>
      <w:r w:rsidRPr="00EB10AF">
        <w:rPr>
          <w:rFonts w:ascii="Times New Roman" w:hAnsi="Times New Roman"/>
          <w:b/>
          <w:sz w:val="26"/>
          <w:szCs w:val="26"/>
        </w:rPr>
        <w:t xml:space="preserve"> году</w:t>
      </w:r>
    </w:p>
    <w:p w:rsidR="00E06642" w:rsidRDefault="00E06642" w:rsidP="00784C7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E06642" w:rsidRPr="00873EA9" w:rsidRDefault="00E06642" w:rsidP="00784C7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tbl>
      <w:tblPr>
        <w:tblW w:w="543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"/>
        <w:gridCol w:w="2131"/>
        <w:gridCol w:w="2128"/>
        <w:gridCol w:w="2549"/>
        <w:gridCol w:w="1702"/>
        <w:gridCol w:w="1984"/>
        <w:gridCol w:w="1418"/>
        <w:gridCol w:w="1412"/>
        <w:gridCol w:w="2123"/>
      </w:tblGrid>
      <w:tr w:rsidR="00E06642" w:rsidRPr="00D27961" w:rsidTr="0012307A">
        <w:trPr>
          <w:trHeight w:val="1447"/>
          <w:tblHeader/>
        </w:trPr>
        <w:tc>
          <w:tcPr>
            <w:tcW w:w="690" w:type="pct"/>
            <w:gridSpan w:val="2"/>
          </w:tcPr>
          <w:p w:rsidR="00E06642" w:rsidRPr="00D27961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6642" w:rsidRPr="00D27961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961">
              <w:rPr>
                <w:rFonts w:ascii="Times New Roman" w:hAnsi="Times New Roman"/>
                <w:sz w:val="20"/>
                <w:szCs w:val="20"/>
              </w:rPr>
              <w:t>Комплаенс-риск</w:t>
            </w:r>
          </w:p>
        </w:tc>
        <w:tc>
          <w:tcPr>
            <w:tcW w:w="689" w:type="pct"/>
            <w:vAlign w:val="center"/>
          </w:tcPr>
          <w:p w:rsidR="00E06642" w:rsidRPr="00D83DE7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961">
              <w:rPr>
                <w:rFonts w:ascii="Times New Roman" w:hAnsi="Times New Roman"/>
                <w:sz w:val="20"/>
                <w:szCs w:val="20"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825" w:type="pct"/>
            <w:vAlign w:val="center"/>
          </w:tcPr>
          <w:p w:rsidR="00E06642" w:rsidRPr="00D83DE7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961">
              <w:rPr>
                <w:rFonts w:ascii="Times New Roman" w:hAnsi="Times New Roman"/>
                <w:sz w:val="20"/>
                <w:szCs w:val="20"/>
              </w:rPr>
              <w:t>Предложенные действия</w:t>
            </w:r>
          </w:p>
        </w:tc>
        <w:tc>
          <w:tcPr>
            <w:tcW w:w="551" w:type="pct"/>
            <w:vAlign w:val="center"/>
          </w:tcPr>
          <w:p w:rsidR="00E06642" w:rsidRPr="00D83DE7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961">
              <w:rPr>
                <w:rFonts w:ascii="Times New Roman" w:hAnsi="Times New Roman"/>
                <w:sz w:val="20"/>
                <w:szCs w:val="20"/>
              </w:rPr>
              <w:t>Необходимые ресурсы</w:t>
            </w:r>
          </w:p>
        </w:tc>
        <w:tc>
          <w:tcPr>
            <w:tcW w:w="642" w:type="pct"/>
            <w:vAlign w:val="center"/>
          </w:tcPr>
          <w:p w:rsidR="00E06642" w:rsidRPr="00D83DE7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961">
              <w:rPr>
                <w:rFonts w:ascii="Times New Roman" w:hAnsi="Times New Roman"/>
                <w:sz w:val="20"/>
                <w:szCs w:val="20"/>
              </w:rPr>
              <w:t>Распределение ответственности и полномочий</w:t>
            </w:r>
          </w:p>
        </w:tc>
        <w:tc>
          <w:tcPr>
            <w:tcW w:w="459" w:type="pct"/>
            <w:vAlign w:val="center"/>
          </w:tcPr>
          <w:p w:rsidR="00E06642" w:rsidRPr="00D83DE7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961">
              <w:rPr>
                <w:rFonts w:ascii="Times New Roman" w:hAnsi="Times New Roman"/>
                <w:sz w:val="20"/>
                <w:szCs w:val="20"/>
              </w:rPr>
              <w:t>Календарный план выполнения работ</w:t>
            </w:r>
          </w:p>
        </w:tc>
        <w:tc>
          <w:tcPr>
            <w:tcW w:w="457" w:type="pct"/>
            <w:vAlign w:val="center"/>
          </w:tcPr>
          <w:p w:rsidR="00E06642" w:rsidRPr="00D83DE7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961">
              <w:rPr>
                <w:rFonts w:ascii="Times New Roman" w:hAnsi="Times New Roman"/>
                <w:sz w:val="20"/>
                <w:szCs w:val="20"/>
              </w:rPr>
              <w:t>Критерии качества работы</w:t>
            </w:r>
          </w:p>
        </w:tc>
        <w:tc>
          <w:tcPr>
            <w:tcW w:w="687" w:type="pct"/>
            <w:vAlign w:val="center"/>
          </w:tcPr>
          <w:p w:rsidR="00E06642" w:rsidRPr="00D83DE7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961">
              <w:rPr>
                <w:rFonts w:ascii="Times New Roman" w:hAnsi="Times New Roman"/>
                <w:sz w:val="20"/>
                <w:szCs w:val="20"/>
              </w:rPr>
              <w:t>Требования к обмену информацией и мониторингу</w:t>
            </w:r>
          </w:p>
        </w:tc>
      </w:tr>
      <w:tr w:rsidR="00E06642" w:rsidRPr="00D27961" w:rsidTr="0012307A">
        <w:trPr>
          <w:trHeight w:val="1885"/>
        </w:trPr>
        <w:tc>
          <w:tcPr>
            <w:tcW w:w="690" w:type="pct"/>
            <w:gridSpan w:val="2"/>
          </w:tcPr>
          <w:p w:rsidR="00E06642" w:rsidRPr="00D27961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7961">
              <w:rPr>
                <w:rFonts w:ascii="Times New Roman" w:hAnsi="Times New Roman"/>
                <w:bCs/>
                <w:sz w:val="20"/>
                <w:szCs w:val="20"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689" w:type="pct"/>
            <w:vMerge w:val="restart"/>
          </w:tcPr>
          <w:p w:rsidR="00E06642" w:rsidRPr="00D27961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7961">
              <w:rPr>
                <w:rFonts w:ascii="Times New Roman" w:hAnsi="Times New Roman"/>
                <w:sz w:val="20"/>
                <w:szCs w:val="20"/>
              </w:rPr>
              <w:t>Периодическое обучение специалистов, осуществляющих закупки товаров, работ, услуг для обеспечения муниципальных нужд;      проведение круглых столов по изменениям законодательства</w:t>
            </w:r>
          </w:p>
        </w:tc>
        <w:tc>
          <w:tcPr>
            <w:tcW w:w="825" w:type="pct"/>
            <w:vMerge w:val="restart"/>
          </w:tcPr>
          <w:p w:rsidR="00E06642" w:rsidRPr="00D83DE7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3DE7">
              <w:rPr>
                <w:rFonts w:ascii="Times New Roman" w:hAnsi="Times New Roman"/>
                <w:sz w:val="20"/>
                <w:szCs w:val="20"/>
              </w:rPr>
              <w:t>Обучение специалистов, осуществляющих закупки товаров, работ, услуг для обеспечения муниципальных нужд (далее - специалисты по торгам); самостоятельное изучение специалистами по торгам положений Федерального закона от 26.07.2006 №135-ФЗ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51" w:type="pct"/>
            <w:vMerge w:val="restart"/>
          </w:tcPr>
          <w:p w:rsidR="00E06642" w:rsidRPr="00D83DE7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DE7">
              <w:rPr>
                <w:rFonts w:ascii="Times New Roman" w:hAnsi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vMerge w:val="restart"/>
          </w:tcPr>
          <w:p w:rsidR="00E06642" w:rsidRPr="00D83DE7" w:rsidRDefault="00E06642" w:rsidP="001230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администрации</w:t>
            </w:r>
            <w:r w:rsidRPr="00D83DE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vMerge w:val="restart"/>
          </w:tcPr>
          <w:p w:rsidR="00E06642" w:rsidRPr="00D83DE7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DE7">
              <w:rPr>
                <w:rFonts w:ascii="Times New Roman" w:hAnsi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vMerge w:val="restart"/>
          </w:tcPr>
          <w:p w:rsidR="00E06642" w:rsidRPr="00D83DE7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DE7">
              <w:rPr>
                <w:rFonts w:ascii="Times New Roman" w:hAnsi="Times New Roman"/>
                <w:sz w:val="20"/>
                <w:szCs w:val="20"/>
              </w:rPr>
              <w:t>Отсутствие нарушений со стороны Администрации в сфере закупок товаров, работ и услуг</w:t>
            </w:r>
          </w:p>
        </w:tc>
        <w:tc>
          <w:tcPr>
            <w:tcW w:w="687" w:type="pct"/>
            <w:vMerge w:val="restart"/>
          </w:tcPr>
          <w:p w:rsidR="00E06642" w:rsidRPr="00D83DE7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DE7">
              <w:rPr>
                <w:rFonts w:ascii="Times New Roman" w:hAnsi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>сельского поселения Большая Каменка</w:t>
            </w:r>
            <w:r w:rsidRPr="00D83DE7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Красноярский Самарской области (далее – Администрация), регламентирующих вопросы функционирования антимонопольного комплаенса</w:t>
            </w:r>
          </w:p>
        </w:tc>
      </w:tr>
      <w:tr w:rsidR="00E06642" w:rsidRPr="00D27961" w:rsidTr="0012307A">
        <w:trPr>
          <w:trHeight w:val="814"/>
        </w:trPr>
        <w:tc>
          <w:tcPr>
            <w:tcW w:w="690" w:type="pct"/>
            <w:gridSpan w:val="2"/>
          </w:tcPr>
          <w:p w:rsidR="00E06642" w:rsidRPr="00D27961" w:rsidRDefault="00E06642" w:rsidP="0012307A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27961">
              <w:rPr>
                <w:rFonts w:ascii="Times New Roman" w:hAnsi="Times New Roman"/>
                <w:bCs/>
                <w:sz w:val="20"/>
                <w:szCs w:val="20"/>
              </w:rPr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689" w:type="pct"/>
            <w:vMerge/>
          </w:tcPr>
          <w:p w:rsidR="00E06642" w:rsidRPr="00D27961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</w:tcPr>
          <w:p w:rsidR="00E06642" w:rsidRPr="00D83DE7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</w:tcPr>
          <w:p w:rsidR="00E06642" w:rsidRPr="00D83DE7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</w:tcPr>
          <w:p w:rsidR="00E06642" w:rsidRPr="00D83DE7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E06642" w:rsidRPr="00D83DE7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</w:tcPr>
          <w:p w:rsidR="00E06642" w:rsidRPr="00D83DE7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</w:tcPr>
          <w:p w:rsidR="00E06642" w:rsidRPr="00D83DE7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6642" w:rsidRPr="00D27961" w:rsidTr="0012307A">
        <w:trPr>
          <w:trHeight w:val="814"/>
        </w:trPr>
        <w:tc>
          <w:tcPr>
            <w:tcW w:w="690" w:type="pct"/>
            <w:gridSpan w:val="2"/>
          </w:tcPr>
          <w:p w:rsidR="00E06642" w:rsidRPr="00D27961" w:rsidRDefault="00E06642" w:rsidP="0012307A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27961">
              <w:rPr>
                <w:rFonts w:ascii="Times New Roman" w:hAnsi="Times New Roman"/>
                <w:bCs/>
                <w:sz w:val="20"/>
                <w:szCs w:val="20"/>
              </w:rPr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689" w:type="pct"/>
            <w:vMerge/>
          </w:tcPr>
          <w:p w:rsidR="00E06642" w:rsidRPr="00D27961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</w:tcPr>
          <w:p w:rsidR="00E06642" w:rsidRPr="00D83DE7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</w:tcPr>
          <w:p w:rsidR="00E06642" w:rsidRPr="00D83DE7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</w:tcPr>
          <w:p w:rsidR="00E06642" w:rsidRPr="00D83DE7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E06642" w:rsidRPr="00D83DE7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</w:tcPr>
          <w:p w:rsidR="00E06642" w:rsidRPr="00D83DE7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</w:tcPr>
          <w:p w:rsidR="00E06642" w:rsidRPr="00D83DE7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6642" w:rsidRPr="00D27961" w:rsidTr="0012307A">
        <w:trPr>
          <w:trHeight w:val="3178"/>
        </w:trPr>
        <w:tc>
          <w:tcPr>
            <w:tcW w:w="690" w:type="pct"/>
            <w:gridSpan w:val="2"/>
          </w:tcPr>
          <w:p w:rsidR="00E06642" w:rsidRPr="00D27961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7961">
              <w:rPr>
                <w:rFonts w:ascii="Times New Roman" w:hAnsi="Times New Roman"/>
                <w:bCs/>
                <w:sz w:val="20"/>
                <w:szCs w:val="20"/>
              </w:rPr>
              <w:t>Нарушение при осуществлении закупок товаров, работ, услуг для муниципальных нужд путем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689" w:type="pct"/>
            <w:vMerge/>
          </w:tcPr>
          <w:p w:rsidR="00E06642" w:rsidRPr="00D83DE7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</w:tcPr>
          <w:p w:rsidR="00E06642" w:rsidRPr="00D83DE7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</w:tcPr>
          <w:p w:rsidR="00E06642" w:rsidRPr="00D83DE7" w:rsidRDefault="00E06642" w:rsidP="001230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</w:tcPr>
          <w:p w:rsidR="00E06642" w:rsidRPr="00D83DE7" w:rsidRDefault="00E06642" w:rsidP="001230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E06642" w:rsidRPr="00D83DE7" w:rsidRDefault="00E06642" w:rsidP="001230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</w:tcPr>
          <w:p w:rsidR="00E06642" w:rsidRPr="00D83DE7" w:rsidRDefault="00E06642" w:rsidP="001230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</w:tcPr>
          <w:p w:rsidR="00E06642" w:rsidRPr="00D83DE7" w:rsidRDefault="00E06642" w:rsidP="001230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6642" w:rsidRPr="00D27961" w:rsidTr="0012307A">
        <w:trPr>
          <w:trHeight w:val="1431"/>
        </w:trPr>
        <w:tc>
          <w:tcPr>
            <w:tcW w:w="690" w:type="pct"/>
            <w:gridSpan w:val="2"/>
          </w:tcPr>
          <w:p w:rsidR="00E06642" w:rsidRPr="00D27961" w:rsidRDefault="00E06642" w:rsidP="001230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7961">
              <w:rPr>
                <w:rFonts w:ascii="Times New Roman" w:hAnsi="Times New Roman"/>
                <w:bCs/>
                <w:sz w:val="20"/>
                <w:szCs w:val="20"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689" w:type="pct"/>
          </w:tcPr>
          <w:p w:rsidR="00E06642" w:rsidRPr="00D27961" w:rsidRDefault="00E06642" w:rsidP="001230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7961">
              <w:rPr>
                <w:rFonts w:ascii="Times New Roman" w:hAnsi="Times New Roman"/>
                <w:sz w:val="20"/>
                <w:szCs w:val="20"/>
              </w:rPr>
              <w:t>Повышение качества проработки документации о закупке;</w:t>
            </w:r>
          </w:p>
          <w:p w:rsidR="00E06642" w:rsidRPr="00D27961" w:rsidRDefault="00E06642" w:rsidP="001230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7961">
              <w:rPr>
                <w:rFonts w:ascii="Times New Roman" w:hAnsi="Times New Roman"/>
                <w:sz w:val="20"/>
                <w:szCs w:val="20"/>
              </w:rPr>
              <w:t>усиление внутреннего контроля за соблюдением специалистами Администрации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     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825" w:type="pct"/>
          </w:tcPr>
          <w:p w:rsidR="00E06642" w:rsidRPr="00D83DE7" w:rsidRDefault="00E06642" w:rsidP="001230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3DE7">
              <w:rPr>
                <w:rFonts w:ascii="Times New Roman" w:hAnsi="Times New Roman"/>
                <w:sz w:val="20"/>
                <w:szCs w:val="20"/>
              </w:rPr>
              <w:t xml:space="preserve">Обеспечение проведения надлежащей экспертизы документации о закупке;             усиление </w:t>
            </w:r>
            <w:r w:rsidRPr="00D27961">
              <w:rPr>
                <w:rFonts w:ascii="Times New Roman" w:hAnsi="Times New Roman"/>
                <w:sz w:val="20"/>
                <w:szCs w:val="20"/>
              </w:rPr>
              <w:t xml:space="preserve">внутреннего контроля за соблюдением специалистами  Администрации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 </w:t>
            </w:r>
            <w:r w:rsidRPr="00D83DE7">
              <w:rPr>
                <w:rFonts w:ascii="Times New Roman" w:hAnsi="Times New Roman"/>
                <w:sz w:val="20"/>
                <w:szCs w:val="20"/>
              </w:rPr>
              <w:t>проведение профилактических мероприятий, в том числе в рамках работы по противодействию коррупции;       обеспечение своевременного планирования и размещения информации о закупках в информационно-коммуникационной сети Интернет</w:t>
            </w:r>
          </w:p>
        </w:tc>
        <w:tc>
          <w:tcPr>
            <w:tcW w:w="551" w:type="pct"/>
          </w:tcPr>
          <w:p w:rsidR="00E06642" w:rsidRPr="00D83DE7" w:rsidRDefault="00E06642" w:rsidP="001230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3DE7">
              <w:rPr>
                <w:rFonts w:ascii="Times New Roman" w:hAnsi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</w:tcPr>
          <w:p w:rsidR="00E06642" w:rsidRPr="00D27961" w:rsidRDefault="00E06642" w:rsidP="001230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администрации</w:t>
            </w:r>
            <w:r w:rsidRPr="00D27961">
              <w:rPr>
                <w:rFonts w:ascii="Times New Roman" w:hAnsi="Times New Roman"/>
                <w:sz w:val="20"/>
                <w:szCs w:val="20"/>
              </w:rPr>
              <w:t xml:space="preserve">, контрактный управляющий Администрации </w:t>
            </w:r>
          </w:p>
        </w:tc>
        <w:tc>
          <w:tcPr>
            <w:tcW w:w="459" w:type="pct"/>
          </w:tcPr>
          <w:p w:rsidR="00E06642" w:rsidRPr="00D83DE7" w:rsidRDefault="00E06642" w:rsidP="001230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3DE7">
              <w:rPr>
                <w:rFonts w:ascii="Times New Roman" w:hAnsi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</w:tcPr>
          <w:p w:rsidR="00E06642" w:rsidRPr="00D83DE7" w:rsidRDefault="00E06642" w:rsidP="001230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3DE7">
              <w:rPr>
                <w:rFonts w:ascii="Times New Roman" w:hAnsi="Times New Roman"/>
                <w:sz w:val="20"/>
                <w:szCs w:val="20"/>
              </w:rPr>
              <w:t>Отсутствие нарушений со стороны Администрации в сфере закупок товаров, работ и услуг</w:t>
            </w:r>
          </w:p>
        </w:tc>
        <w:tc>
          <w:tcPr>
            <w:tcW w:w="687" w:type="pct"/>
          </w:tcPr>
          <w:p w:rsidR="00E06642" w:rsidRPr="00D83DE7" w:rsidRDefault="00E06642" w:rsidP="001230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3DE7">
              <w:rPr>
                <w:rFonts w:ascii="Times New Roman" w:hAnsi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регламентирующих вопросы функционирования антимонопольного комплаенса</w:t>
            </w:r>
          </w:p>
        </w:tc>
      </w:tr>
      <w:tr w:rsidR="00E06642" w:rsidRPr="00D27961" w:rsidTr="0012307A">
        <w:trPr>
          <w:trHeight w:val="420"/>
        </w:trPr>
        <w:tc>
          <w:tcPr>
            <w:tcW w:w="690" w:type="pct"/>
            <w:gridSpan w:val="2"/>
          </w:tcPr>
          <w:p w:rsidR="00E06642" w:rsidRPr="00D27961" w:rsidRDefault="00E06642" w:rsidP="001230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7961">
              <w:rPr>
                <w:rFonts w:ascii="Times New Roman" w:hAnsi="Times New Roman"/>
                <w:bCs/>
                <w:sz w:val="20"/>
                <w:szCs w:val="20"/>
              </w:rPr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689" w:type="pct"/>
          </w:tcPr>
          <w:p w:rsidR="00E06642" w:rsidRPr="00D27961" w:rsidRDefault="00E06642" w:rsidP="001230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7961">
              <w:rPr>
                <w:rFonts w:ascii="Times New Roman" w:hAnsi="Times New Roman"/>
                <w:sz w:val="20"/>
                <w:szCs w:val="20"/>
              </w:rPr>
              <w:t>Периодическое обучение специалистов по торгам, проведение круглых столов по изменениям законодательства</w:t>
            </w:r>
          </w:p>
        </w:tc>
        <w:tc>
          <w:tcPr>
            <w:tcW w:w="825" w:type="pct"/>
          </w:tcPr>
          <w:p w:rsidR="00E06642" w:rsidRPr="00D83DE7" w:rsidRDefault="00E06642" w:rsidP="001230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3DE7">
              <w:rPr>
                <w:rFonts w:ascii="Times New Roman" w:hAnsi="Times New Roman"/>
                <w:sz w:val="20"/>
                <w:szCs w:val="20"/>
              </w:rPr>
              <w:t>Обучение специалистов, по торгам; самостоятельное изучение специалистами  Администрации положений Федерального закона от 26.07.2006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51" w:type="pct"/>
          </w:tcPr>
          <w:p w:rsidR="00E06642" w:rsidRPr="00D83DE7" w:rsidRDefault="00E06642" w:rsidP="00123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DE7">
              <w:rPr>
                <w:rFonts w:ascii="Times New Roman" w:hAnsi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</w:tcPr>
          <w:p w:rsidR="00E06642" w:rsidRPr="00D83DE7" w:rsidRDefault="00E06642" w:rsidP="00123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459" w:type="pct"/>
          </w:tcPr>
          <w:p w:rsidR="00E06642" w:rsidRPr="00D83DE7" w:rsidRDefault="00E06642" w:rsidP="00123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DE7">
              <w:rPr>
                <w:rFonts w:ascii="Times New Roman" w:hAnsi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</w:tcPr>
          <w:p w:rsidR="00E06642" w:rsidRPr="00D83DE7" w:rsidRDefault="00E06642" w:rsidP="001230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DE7">
              <w:rPr>
                <w:rFonts w:ascii="Times New Roman" w:hAnsi="Times New Roman"/>
                <w:sz w:val="20"/>
                <w:szCs w:val="20"/>
              </w:rPr>
              <w:t>Отсутствие нарушений со стороны Администрации в сфере закупок товаров, работ и услуг</w:t>
            </w:r>
          </w:p>
        </w:tc>
        <w:tc>
          <w:tcPr>
            <w:tcW w:w="687" w:type="pct"/>
          </w:tcPr>
          <w:p w:rsidR="00E06642" w:rsidRPr="00D83DE7" w:rsidRDefault="00E06642" w:rsidP="001230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DE7">
              <w:rPr>
                <w:rFonts w:ascii="Times New Roman" w:hAnsi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регламентирующих вопросы функционирования антимонопольного комплаенса</w:t>
            </w:r>
          </w:p>
        </w:tc>
      </w:tr>
      <w:tr w:rsidR="00E06642" w:rsidRPr="00D27961" w:rsidTr="0012307A">
        <w:trPr>
          <w:trHeight w:val="3258"/>
        </w:trPr>
        <w:tc>
          <w:tcPr>
            <w:tcW w:w="690" w:type="pct"/>
            <w:gridSpan w:val="2"/>
          </w:tcPr>
          <w:p w:rsidR="00E06642" w:rsidRPr="00D27961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7961">
              <w:rPr>
                <w:rFonts w:ascii="Times New Roman" w:hAnsi="Times New Roman"/>
                <w:sz w:val="20"/>
                <w:szCs w:val="20"/>
              </w:rPr>
              <w:t>Нарушение процедуры проведения аукционов (торгов) на право заключения договора аренды (безвозмездного  пользования) муниципального имущества (за исключением земельных участков)</w:t>
            </w:r>
          </w:p>
        </w:tc>
        <w:tc>
          <w:tcPr>
            <w:tcW w:w="689" w:type="pct"/>
            <w:vMerge w:val="restart"/>
          </w:tcPr>
          <w:p w:rsidR="00E06642" w:rsidRPr="00D27961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7961">
              <w:rPr>
                <w:rFonts w:ascii="Times New Roman" w:hAnsi="Times New Roman"/>
                <w:sz w:val="20"/>
                <w:szCs w:val="20"/>
              </w:rPr>
              <w:t xml:space="preserve">Периодическое обучение специалистов по торгам;       контроль и согласование документов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специалистами </w:t>
            </w:r>
            <w:r w:rsidRPr="00D27961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</w:tc>
        <w:tc>
          <w:tcPr>
            <w:tcW w:w="825" w:type="pct"/>
            <w:vMerge w:val="restart"/>
          </w:tcPr>
          <w:p w:rsidR="00E06642" w:rsidRPr="00D83DE7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3DE7">
              <w:rPr>
                <w:rFonts w:ascii="Times New Roman" w:hAnsi="Times New Roman"/>
                <w:sz w:val="20"/>
                <w:szCs w:val="20"/>
              </w:rPr>
              <w:t>Обучение специалистов по торгам</w:t>
            </w:r>
          </w:p>
        </w:tc>
        <w:tc>
          <w:tcPr>
            <w:tcW w:w="551" w:type="pct"/>
            <w:vMerge w:val="restart"/>
          </w:tcPr>
          <w:p w:rsidR="00E06642" w:rsidRPr="00D83DE7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DE7">
              <w:rPr>
                <w:rFonts w:ascii="Times New Roman" w:hAnsi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vMerge w:val="restart"/>
          </w:tcPr>
          <w:p w:rsidR="00E06642" w:rsidRPr="00D83DE7" w:rsidRDefault="00E06642" w:rsidP="00123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администрации</w:t>
            </w:r>
            <w:r w:rsidRPr="00D83DE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06642" w:rsidRPr="00D83DE7" w:rsidRDefault="00E06642" w:rsidP="00123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961">
              <w:rPr>
                <w:rFonts w:ascii="Times New Roman" w:hAnsi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59" w:type="pct"/>
            <w:vMerge w:val="restart"/>
          </w:tcPr>
          <w:p w:rsidR="00E06642" w:rsidRPr="00D83DE7" w:rsidRDefault="00E06642" w:rsidP="00123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DE7">
              <w:rPr>
                <w:rFonts w:ascii="Times New Roman" w:hAnsi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vMerge w:val="restart"/>
          </w:tcPr>
          <w:p w:rsidR="00E06642" w:rsidRPr="00D83DE7" w:rsidRDefault="00E06642" w:rsidP="00123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DE7">
              <w:rPr>
                <w:rFonts w:ascii="Times New Roman" w:hAnsi="Times New Roman"/>
                <w:sz w:val="20"/>
                <w:szCs w:val="20"/>
              </w:rPr>
              <w:t>Отсутствие нарушений со стороны Администрации в сфере закупок товаров, работ и услуг</w:t>
            </w:r>
          </w:p>
        </w:tc>
        <w:tc>
          <w:tcPr>
            <w:tcW w:w="687" w:type="pct"/>
            <w:vMerge w:val="restart"/>
          </w:tcPr>
          <w:p w:rsidR="00E06642" w:rsidRPr="00D83DE7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DE7">
              <w:rPr>
                <w:rFonts w:ascii="Times New Roman" w:hAnsi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регламентирующих вопросы функционирования антимонопольного комплаенса</w:t>
            </w:r>
          </w:p>
        </w:tc>
      </w:tr>
      <w:tr w:rsidR="00E06642" w:rsidRPr="00D27961" w:rsidTr="0012307A">
        <w:trPr>
          <w:trHeight w:val="1052"/>
        </w:trPr>
        <w:tc>
          <w:tcPr>
            <w:tcW w:w="690" w:type="pct"/>
            <w:gridSpan w:val="2"/>
          </w:tcPr>
          <w:p w:rsidR="00E06642" w:rsidRPr="00D27961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7961">
              <w:rPr>
                <w:rFonts w:ascii="Times New Roman" w:hAnsi="Times New Roman"/>
                <w:sz w:val="20"/>
                <w:szCs w:val="20"/>
              </w:rPr>
              <w:t>Нарушение антимонопольного законодательства при оказании муниципальной услуги «Предоставление земельных участков на торгах»</w:t>
            </w:r>
          </w:p>
        </w:tc>
        <w:tc>
          <w:tcPr>
            <w:tcW w:w="689" w:type="pct"/>
            <w:vMerge/>
          </w:tcPr>
          <w:p w:rsidR="00E06642" w:rsidRPr="00D27961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</w:tcPr>
          <w:p w:rsidR="00E06642" w:rsidRPr="001776ED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</w:tcPr>
          <w:p w:rsidR="00E06642" w:rsidRPr="001776ED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</w:tcPr>
          <w:p w:rsidR="00E06642" w:rsidRPr="001776ED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E06642" w:rsidRPr="00D83DE7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</w:tcPr>
          <w:p w:rsidR="00E06642" w:rsidRPr="00D83DE7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</w:tcPr>
          <w:p w:rsidR="00E06642" w:rsidRPr="00D83DE7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6642" w:rsidRPr="00D27961" w:rsidTr="0012307A">
        <w:trPr>
          <w:trHeight w:val="2833"/>
        </w:trPr>
        <w:tc>
          <w:tcPr>
            <w:tcW w:w="690" w:type="pct"/>
            <w:gridSpan w:val="2"/>
          </w:tcPr>
          <w:p w:rsidR="00E06642" w:rsidRPr="00D27961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7961">
              <w:rPr>
                <w:rFonts w:ascii="Times New Roman" w:hAnsi="Times New Roman"/>
                <w:sz w:val="20"/>
                <w:szCs w:val="20"/>
              </w:rPr>
              <w:t>Нарушение антимонопольного законодательства при оказании муниципальной услуги «Предоставление земельных участков без проведения торгов»</w:t>
            </w:r>
          </w:p>
        </w:tc>
        <w:tc>
          <w:tcPr>
            <w:tcW w:w="689" w:type="pct"/>
            <w:vMerge/>
          </w:tcPr>
          <w:p w:rsidR="00E06642" w:rsidRPr="00D27961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</w:tcPr>
          <w:p w:rsidR="00E06642" w:rsidRPr="001776ED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</w:tcPr>
          <w:p w:rsidR="00E06642" w:rsidRPr="001776ED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</w:tcPr>
          <w:p w:rsidR="00E06642" w:rsidRPr="001776ED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E06642" w:rsidRPr="00D83DE7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</w:tcPr>
          <w:p w:rsidR="00E06642" w:rsidRPr="00D83DE7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</w:tcPr>
          <w:p w:rsidR="00E06642" w:rsidRPr="00D83DE7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6642" w:rsidRPr="00D27961" w:rsidTr="0012307A">
        <w:trPr>
          <w:trHeight w:val="413"/>
        </w:trPr>
        <w:tc>
          <w:tcPr>
            <w:tcW w:w="690" w:type="pct"/>
            <w:gridSpan w:val="2"/>
          </w:tcPr>
          <w:p w:rsidR="00E06642" w:rsidRPr="00D27961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7961">
              <w:rPr>
                <w:rFonts w:ascii="Times New Roman" w:hAnsi="Times New Roman"/>
                <w:sz w:val="20"/>
                <w:szCs w:val="20"/>
              </w:rPr>
              <w:t>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689" w:type="pct"/>
          </w:tcPr>
          <w:p w:rsidR="00E06642" w:rsidRPr="00D27961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7961">
              <w:rPr>
                <w:rFonts w:ascii="Times New Roman" w:hAnsi="Times New Roman"/>
                <w:sz w:val="20"/>
                <w:szCs w:val="20"/>
              </w:rPr>
              <w:t>Усиление внутреннего контроля; повышение уровня квалификации  у специалистов Администрации</w:t>
            </w:r>
          </w:p>
        </w:tc>
        <w:tc>
          <w:tcPr>
            <w:tcW w:w="825" w:type="pct"/>
          </w:tcPr>
          <w:p w:rsidR="00E06642" w:rsidRPr="00D83DE7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7961">
              <w:rPr>
                <w:rFonts w:ascii="Times New Roman" w:hAnsi="Times New Roman"/>
                <w:sz w:val="20"/>
                <w:szCs w:val="20"/>
              </w:rPr>
              <w:t>Усиление внутреннего контроля за соблюдением специалистами Администрации антимонопольного законодательства</w:t>
            </w:r>
            <w:r w:rsidRPr="00D83DE7">
              <w:rPr>
                <w:rFonts w:ascii="Times New Roman" w:hAnsi="Times New Roman"/>
                <w:sz w:val="20"/>
                <w:szCs w:val="20"/>
              </w:rPr>
              <w:t>;  обучение специалистов, Администрации</w:t>
            </w:r>
          </w:p>
        </w:tc>
        <w:tc>
          <w:tcPr>
            <w:tcW w:w="551" w:type="pct"/>
          </w:tcPr>
          <w:p w:rsidR="00E06642" w:rsidRPr="00D83DE7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DE7">
              <w:rPr>
                <w:rFonts w:ascii="Times New Roman" w:hAnsi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</w:tcPr>
          <w:p w:rsidR="00E06642" w:rsidRPr="00D83DE7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27961">
              <w:rPr>
                <w:rFonts w:ascii="Times New Roman" w:hAnsi="Times New Roman"/>
                <w:sz w:val="20"/>
                <w:szCs w:val="20"/>
              </w:rPr>
              <w:t>специалисты, осуществляющие закупки товаров, работ, услуг для обеспечения муниципальных нужд</w:t>
            </w:r>
          </w:p>
        </w:tc>
        <w:tc>
          <w:tcPr>
            <w:tcW w:w="459" w:type="pct"/>
          </w:tcPr>
          <w:p w:rsidR="00E06642" w:rsidRPr="00D83DE7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DE7">
              <w:rPr>
                <w:rFonts w:ascii="Times New Roman" w:hAnsi="Times New Roman"/>
                <w:sz w:val="20"/>
                <w:szCs w:val="20"/>
              </w:rPr>
              <w:t>В течение года (постоянно при разработке проектов нормативных правовых актов)</w:t>
            </w:r>
          </w:p>
        </w:tc>
        <w:tc>
          <w:tcPr>
            <w:tcW w:w="457" w:type="pct"/>
          </w:tcPr>
          <w:p w:rsidR="00E06642" w:rsidRPr="00D83DE7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DE7">
              <w:rPr>
                <w:rFonts w:ascii="Times New Roman" w:hAnsi="Times New Roman"/>
                <w:sz w:val="20"/>
                <w:szCs w:val="20"/>
              </w:rPr>
              <w:t>Отсутствие заключенных Администрацией соглашений, в которых риски нарушения антимонопольного законодательства выявлены антимонопольным органом</w:t>
            </w:r>
          </w:p>
        </w:tc>
        <w:tc>
          <w:tcPr>
            <w:tcW w:w="687" w:type="pct"/>
          </w:tcPr>
          <w:p w:rsidR="00E06642" w:rsidRPr="00D83DE7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DE7">
              <w:rPr>
                <w:rFonts w:ascii="Times New Roman" w:hAnsi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регламентирующих вопросы функционирования антимонопольного комплаенса</w:t>
            </w:r>
          </w:p>
        </w:tc>
      </w:tr>
      <w:tr w:rsidR="00E06642" w:rsidRPr="00D664E2" w:rsidTr="0012307A">
        <w:trPr>
          <w:trHeight w:val="413"/>
        </w:trPr>
        <w:tc>
          <w:tcPr>
            <w:tcW w:w="690" w:type="pct"/>
            <w:gridSpan w:val="2"/>
          </w:tcPr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Непроведение торгов по передаче хозяйствующим субъектам земельных участков в аренду</w:t>
            </w:r>
          </w:p>
        </w:tc>
        <w:tc>
          <w:tcPr>
            <w:tcW w:w="689" w:type="pct"/>
          </w:tcPr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 xml:space="preserve">Повышение уровня квалификации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специалистов </w:t>
            </w:r>
            <w:r w:rsidRPr="00D27961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проведение мероприятий по предотвращению конфликта интересов у работника;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 xml:space="preserve">усиление внутреннего контроля за надлежащим соблюдением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специалистов </w:t>
            </w:r>
            <w:r w:rsidRPr="00D27961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 xml:space="preserve"> должностных обязанностей и требований антимонопольного законодательства</w:t>
            </w:r>
          </w:p>
        </w:tc>
        <w:tc>
          <w:tcPr>
            <w:tcW w:w="825" w:type="pct"/>
          </w:tcPr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 xml:space="preserve">Направление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специалистов </w:t>
            </w:r>
            <w:r w:rsidRPr="00D27961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 xml:space="preserve"> на повышение уровня квалификации;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 xml:space="preserve">самостоятельное изучение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специалистов </w:t>
            </w:r>
            <w:r w:rsidRPr="00D27961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 xml:space="preserve"> положений Федерального закона от 26.07.2006           № 135-ФЗ «О защите конкуренции»;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 xml:space="preserve">осуществление контроля за надлежащим соблюдением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специалистов </w:t>
            </w:r>
            <w:r w:rsidRPr="00D27961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 xml:space="preserve"> должностных обязанностей и требований антимонопольного законодательства;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551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642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администрации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59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В течение года (постоянно при осуществле-нии процедур закупок товаров, работ и услуг)</w:t>
            </w:r>
          </w:p>
        </w:tc>
        <w:tc>
          <w:tcPr>
            <w:tcW w:w="457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87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регламентирую-щщих вопросы функционирова-ния антимоно-польного комплаенса</w:t>
            </w:r>
          </w:p>
        </w:tc>
      </w:tr>
      <w:tr w:rsidR="00E06642" w:rsidRPr="00D664E2" w:rsidTr="0012307A">
        <w:trPr>
          <w:trHeight w:val="413"/>
        </w:trPr>
        <w:tc>
          <w:tcPr>
            <w:tcW w:w="690" w:type="pct"/>
            <w:gridSpan w:val="2"/>
          </w:tcPr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Предоставление в собственность хозяйствующему субъекту земельного участка, на котором расположена недвижимость данного субъекта, площадью большей, чем это обусловлено объективными потребностями, без проведения публичных торгов</w:t>
            </w:r>
          </w:p>
        </w:tc>
        <w:tc>
          <w:tcPr>
            <w:tcW w:w="689" w:type="pct"/>
          </w:tcPr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Проведение профилактических мероприятий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специалистами </w:t>
            </w:r>
            <w:r w:rsidRPr="00D27961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>, в том числе в рамках противодействия коррупции;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проведение профилактической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 xml:space="preserve">разъяснительной работы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 специалистами </w:t>
            </w:r>
            <w:r w:rsidRPr="00D27961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анализ судебной практики и практики по административному производству при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разрешении споров по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аналогичным ситуациям</w:t>
            </w:r>
          </w:p>
        </w:tc>
        <w:tc>
          <w:tcPr>
            <w:tcW w:w="825" w:type="pct"/>
          </w:tcPr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Анализ судебной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практики и практики по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административному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производству при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разрешении споров по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аналогичным ситуациям;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 xml:space="preserve">направление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специалистов </w:t>
            </w:r>
            <w:r w:rsidRPr="00D27961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 xml:space="preserve"> на повышение уровня квалификации;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 xml:space="preserve">самостоятельное изучение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специалистов </w:t>
            </w:r>
            <w:r w:rsidRPr="00D27961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 xml:space="preserve"> положений Федерального закона от 26.07.2006           № 135-ФЗ «О защите конкуренции»;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 xml:space="preserve">осуществление контроля за надлежащим соблюдением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специалистов </w:t>
            </w:r>
            <w:r w:rsidRPr="00D27961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 xml:space="preserve"> должностных обязанностей и требований антимонопольного законодательства;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551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459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7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87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Обмен информацией осуществляется в порядке, установленном в муниципальных правовых актах Администрации, регламентирую-щих вопросы функционирова-ния антимоно-польного комплаенса</w:t>
            </w:r>
          </w:p>
        </w:tc>
      </w:tr>
      <w:tr w:rsidR="00E06642" w:rsidRPr="00D664E2" w:rsidTr="0012307A">
        <w:trPr>
          <w:trHeight w:val="413"/>
        </w:trPr>
        <w:tc>
          <w:tcPr>
            <w:tcW w:w="690" w:type="pct"/>
            <w:gridSpan w:val="2"/>
          </w:tcPr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Дача согласия на заключение договора перенайма земельного участка в нарушение порядка, установленного Земельным кодексом Российской Федерации, без проведения торгов</w:t>
            </w:r>
          </w:p>
        </w:tc>
        <w:tc>
          <w:tcPr>
            <w:tcW w:w="689" w:type="pct"/>
          </w:tcPr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Повышение уровня квалификации специалистов, осуществляющих организацию продажи муниципального имущества;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 xml:space="preserve">контроль и согласование документов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специалистами </w:t>
            </w:r>
            <w:r w:rsidRPr="00D27961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</w:tc>
        <w:tc>
          <w:tcPr>
            <w:tcW w:w="825" w:type="pct"/>
          </w:tcPr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 xml:space="preserve">Направление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специалистов </w:t>
            </w:r>
            <w:r w:rsidRPr="00D27961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 xml:space="preserve"> на повышение уровня квалификации;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самостоятельное изучение сотрудниками КУМС положений Федерального закона от 26.07.2006         № 135-ФЗ «О защите конкуренции»;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 xml:space="preserve">осуществление контроля за надлежащим соблюдением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специалистов </w:t>
            </w:r>
            <w:r w:rsidRPr="00D27961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 xml:space="preserve"> должностных обязанностей и требований антимонопольного законодательства;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551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администрации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59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В течение года (постоянно при осуществле-нии процедур закупок товаров, работ и услуг)</w:t>
            </w:r>
          </w:p>
        </w:tc>
        <w:tc>
          <w:tcPr>
            <w:tcW w:w="457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87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регламентирую-щих вопросы функционирова-ния антимоно-польного комплаенса</w:t>
            </w:r>
          </w:p>
        </w:tc>
      </w:tr>
      <w:tr w:rsidR="00E06642" w:rsidRPr="00D664E2" w:rsidTr="0012307A">
        <w:trPr>
          <w:trHeight w:val="413"/>
        </w:trPr>
        <w:tc>
          <w:tcPr>
            <w:tcW w:w="690" w:type="pct"/>
            <w:gridSpan w:val="2"/>
          </w:tcPr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Бездействие в виде непринятия мер по изъятию земельного участка, самовольно занятого хозяйствующим субъектом, после истечения срока действия разрешения на пользование</w:t>
            </w:r>
          </w:p>
        </w:tc>
        <w:tc>
          <w:tcPr>
            <w:tcW w:w="689" w:type="pct"/>
          </w:tcPr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Проведение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профилактических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мероприятий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специалистами </w:t>
            </w:r>
            <w:r w:rsidRPr="00D27961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>, в том числе в рамках противодействия коррупции;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проведение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профилактической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 xml:space="preserve">разъяснительной работы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 специалистами </w:t>
            </w:r>
            <w:r w:rsidRPr="00D27961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анализ судебной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практики и практики по административному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производству при разрешении споров по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аналогичным ситуациям</w:t>
            </w:r>
          </w:p>
        </w:tc>
        <w:tc>
          <w:tcPr>
            <w:tcW w:w="825" w:type="pct"/>
          </w:tcPr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Направление 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специалистов </w:t>
            </w:r>
            <w:r w:rsidRPr="00D27961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 xml:space="preserve"> на повышение уровня квалификации; самостоятельное изучение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специалистов </w:t>
            </w:r>
            <w:r w:rsidRPr="00D27961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 xml:space="preserve"> положений Федерального закона от 26.07.2006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специалистов </w:t>
            </w:r>
            <w:r w:rsidRPr="00D27961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 xml:space="preserve"> своих должностных обязанностей;        мониторинг и анализ выявленных нарушений антимонопольного законодательства</w:t>
            </w:r>
          </w:p>
        </w:tc>
        <w:tc>
          <w:tcPr>
            <w:tcW w:w="551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642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Сотрудники администрации</w:t>
            </w:r>
          </w:p>
        </w:tc>
        <w:tc>
          <w:tcPr>
            <w:tcW w:w="459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7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87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Обмен информацией осуществляется в порядке, установленном в муниципальных правовых актах Администрации, регламентирую-щих вопросы функционирова-ния антимоно-польного комплаенса</w:t>
            </w:r>
          </w:p>
        </w:tc>
      </w:tr>
      <w:tr w:rsidR="00E06642" w:rsidRPr="00D664E2" w:rsidTr="0012307A">
        <w:trPr>
          <w:gridBefore w:val="1"/>
          <w:trHeight w:val="413"/>
        </w:trPr>
        <w:tc>
          <w:tcPr>
            <w:tcW w:w="690" w:type="pct"/>
          </w:tcPr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Заключение дополнительного соглашения к договору 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аренды земельного участка, которым изменяется вид разрешенного использования в нарушение норм, предусмотренных земельным законодательством</w:t>
            </w:r>
          </w:p>
        </w:tc>
        <w:tc>
          <w:tcPr>
            <w:tcW w:w="689" w:type="pct"/>
          </w:tcPr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 xml:space="preserve">Повышение уровня квалификации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специалистов </w:t>
            </w:r>
            <w:r w:rsidRPr="00D27961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 xml:space="preserve">усиление внутреннего контроля за надлежащим соблюдением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специалистов </w:t>
            </w:r>
            <w:r w:rsidRPr="00D27961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 xml:space="preserve"> должностных обязанностей и требований антимонопольного законодательства;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проведение мероприятий по предотвращению конфликта интересов у работника</w:t>
            </w:r>
          </w:p>
        </w:tc>
        <w:tc>
          <w:tcPr>
            <w:tcW w:w="825" w:type="pct"/>
          </w:tcPr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 xml:space="preserve">Направление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специалистов </w:t>
            </w:r>
            <w:r w:rsidRPr="00D27961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 xml:space="preserve"> на повышение уровня квалификации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самостоятельное изучение  специалистов </w:t>
            </w:r>
            <w:r w:rsidRPr="00D27961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 xml:space="preserve">  положений Федерального закона от 26.07.2006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сотрудниками КУМС своих должностных обязанностей;        мониторинг и анализ выявленных нарушений антимонопольного законодательства</w:t>
            </w:r>
          </w:p>
        </w:tc>
        <w:tc>
          <w:tcPr>
            <w:tcW w:w="551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642" w:type="pct"/>
          </w:tcPr>
          <w:p w:rsidR="00E06642" w:rsidRPr="00A90A72" w:rsidRDefault="00E06642" w:rsidP="00784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459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В течение года (постоянно при осущест-влении процедур закупок товаров, работ и услуг)</w:t>
            </w:r>
          </w:p>
        </w:tc>
        <w:tc>
          <w:tcPr>
            <w:tcW w:w="457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87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регламентирую-щих вопросы функционирова-ния антимоно-польного комплаенса</w:t>
            </w:r>
          </w:p>
        </w:tc>
      </w:tr>
      <w:tr w:rsidR="00E06642" w:rsidRPr="00D664E2" w:rsidTr="0012307A">
        <w:trPr>
          <w:gridBefore w:val="1"/>
          <w:trHeight w:val="413"/>
        </w:trPr>
        <w:tc>
          <w:tcPr>
            <w:tcW w:w="690" w:type="pct"/>
          </w:tcPr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Бездействие в виде непроведения открытого конкурса по отбору управляющей организации для управления многоквартирным домом</w:t>
            </w:r>
          </w:p>
        </w:tc>
        <w:tc>
          <w:tcPr>
            <w:tcW w:w="689" w:type="pct"/>
          </w:tcPr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Повышение уровня квалификации специалистов Администрации;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усиление внутреннего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 xml:space="preserve">контроля за соблюдением сотрудниками Администрации должностных обязанностей и требований 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антимонопольного законодательства</w:t>
            </w:r>
          </w:p>
        </w:tc>
        <w:tc>
          <w:tcPr>
            <w:tcW w:w="825" w:type="pct"/>
          </w:tcPr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Самостоятельное изучение специалистами Администрации положений Федерального закона от 26.07.2006      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сотрудниками отдела ЖКХ своих должностных обязанностей;         мониторинг и анализ выявленных нарушений антимонопольного законодательства</w:t>
            </w:r>
          </w:p>
        </w:tc>
        <w:tc>
          <w:tcPr>
            <w:tcW w:w="551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642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Руководитель муниципально-го казенного учреждения управления строительства и жилищно-коммунального хозяйства (далее – МКУ УС и ЖКХ)</w:t>
            </w:r>
          </w:p>
        </w:tc>
        <w:tc>
          <w:tcPr>
            <w:tcW w:w="459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В течение года (постоянно при осущест-влении процедур закупок товаров, работ и услуг)</w:t>
            </w:r>
          </w:p>
        </w:tc>
        <w:tc>
          <w:tcPr>
            <w:tcW w:w="457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87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регламентирую-щих вопросы функционирова-ния антимоно-польного комплаенса</w:t>
            </w:r>
          </w:p>
        </w:tc>
      </w:tr>
      <w:tr w:rsidR="00E06642" w:rsidRPr="00D664E2" w:rsidTr="0012307A">
        <w:trPr>
          <w:gridBefore w:val="1"/>
          <w:trHeight w:val="413"/>
        </w:trPr>
        <w:tc>
          <w:tcPr>
            <w:tcW w:w="690" w:type="pct"/>
          </w:tcPr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Наделение хозяйствующего субъекта функциями органа местного самоуправления/ специализированной службы в сфере организации похоронного дела</w:t>
            </w:r>
          </w:p>
        </w:tc>
        <w:tc>
          <w:tcPr>
            <w:tcW w:w="689" w:type="pct"/>
          </w:tcPr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Повышение уровня квалификации специалистов администрации;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сбор сведений о наличии выявленных антимонопольным органом нарушений антимонопольного законодательства (предостережений, предупреждений, штрафов, жалоб, возбужденных дел)</w:t>
            </w:r>
          </w:p>
        </w:tc>
        <w:tc>
          <w:tcPr>
            <w:tcW w:w="825" w:type="pct"/>
          </w:tcPr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 xml:space="preserve">Направление специалистов администраций городских и сельских поселений муниципального района Красноярский Самарской области на повышение уровня квалификации; самостоятельное изучение специалистами администраций городских и сельских поселений муниципального района Красноярский Самарской области положений Федерального закона от 26.07.2006 № 135-ФЗ «О защите конкуренции» и Федерального закона от 12.01.1996 № 8-ФЗ «О погребении и похоронном деле»;                            мониторинг и анализ выявленных нарушений антимонопольного законодательства </w:t>
            </w:r>
          </w:p>
        </w:tc>
        <w:tc>
          <w:tcPr>
            <w:tcW w:w="551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642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Администра</w:t>
            </w:r>
            <w:r>
              <w:rPr>
                <w:rFonts w:ascii="Times New Roman" w:hAnsi="Times New Roman"/>
                <w:sz w:val="20"/>
                <w:szCs w:val="20"/>
              </w:rPr>
              <w:t>ция сельского поселения</w:t>
            </w:r>
          </w:p>
        </w:tc>
        <w:tc>
          <w:tcPr>
            <w:tcW w:w="459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457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Отсутствие нарушений со стороны администраций городских и сельских поселений муници-пального района Краснояр-ский Самарской области</w:t>
            </w:r>
          </w:p>
        </w:tc>
        <w:tc>
          <w:tcPr>
            <w:tcW w:w="687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администраций городских и сельских поселений муниципального района Краснояр-ский Самарской области, регламентирую-щих вопросы функционирова-ния антимоно-польного комплаенса</w:t>
            </w:r>
          </w:p>
        </w:tc>
      </w:tr>
      <w:tr w:rsidR="00E06642" w:rsidRPr="00D664E2" w:rsidTr="0012307A">
        <w:trPr>
          <w:gridBefore w:val="1"/>
          <w:trHeight w:val="413"/>
        </w:trPr>
        <w:tc>
          <w:tcPr>
            <w:tcW w:w="690" w:type="pct"/>
          </w:tcPr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Принятие акта, предусматривающего предоставление бюджетных средств на удовлетворение муниципальных нужд без соблюдения норм законодательства о контрактной системе</w:t>
            </w:r>
          </w:p>
        </w:tc>
        <w:tc>
          <w:tcPr>
            <w:tcW w:w="689" w:type="pct"/>
          </w:tcPr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Повышение уровня квалификации специалистов Администрации;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усиление внутреннего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контроля за соблюдением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 xml:space="preserve">сотрудниками Администрации должностных обязанностей и требований 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антимонопольного законодательства</w:t>
            </w:r>
          </w:p>
        </w:tc>
        <w:tc>
          <w:tcPr>
            <w:tcW w:w="825" w:type="pct"/>
          </w:tcPr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Направление специалистов Администрации на повышение уровня квалификации; самостоятельное изучение специалистами Администрации положений Федерального закона от 26.07.2006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специалистами Администрации своих должностных обязанностей;    мониторинг и анализ выявленных нарушений антимонопольного законодательства</w:t>
            </w:r>
          </w:p>
        </w:tc>
        <w:tc>
          <w:tcPr>
            <w:tcW w:w="551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642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459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В течение года (постоянно при осущест-влении процедур закупок товаров, работ и услуг)</w:t>
            </w:r>
          </w:p>
        </w:tc>
        <w:tc>
          <w:tcPr>
            <w:tcW w:w="457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Отсутствие нарушений со стороны Админист-рации в сфере закупок товаров, работ и услуг</w:t>
            </w:r>
          </w:p>
        </w:tc>
        <w:tc>
          <w:tcPr>
            <w:tcW w:w="687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регламентирую-щих вопросы функционирова-ния антимоно-польного комплаенса</w:t>
            </w:r>
          </w:p>
        </w:tc>
      </w:tr>
      <w:tr w:rsidR="00E06642" w:rsidRPr="00D664E2" w:rsidTr="0012307A">
        <w:trPr>
          <w:gridBefore w:val="1"/>
          <w:trHeight w:val="413"/>
        </w:trPr>
        <w:tc>
          <w:tcPr>
            <w:tcW w:w="690" w:type="pct"/>
          </w:tcPr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Бездействие в виде невзыскания арендных платежей с хозяйствующего субъекта и / или по нерасторжению договоров аренды земельных участков ввиду ненадлежащего их исполнения</w:t>
            </w:r>
          </w:p>
        </w:tc>
        <w:tc>
          <w:tcPr>
            <w:tcW w:w="689" w:type="pct"/>
          </w:tcPr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Проведение профилактических мероприятий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специалистами </w:t>
            </w:r>
            <w:r w:rsidRPr="00D27961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>, в том числе в рамках противодействия коррупции;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 xml:space="preserve">проведение профилактической разъяснительной работы </w:t>
            </w:r>
            <w:r>
              <w:rPr>
                <w:rFonts w:ascii="Times New Roman" w:hAnsi="Times New Roman"/>
                <w:sz w:val="20"/>
                <w:szCs w:val="20"/>
              </w:rPr>
              <w:t>со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специалистами </w:t>
            </w:r>
            <w:r w:rsidRPr="00D27961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>; анализ судебной практики и практики по административному производству при разрешении споров по аналогичным ситуациям</w:t>
            </w:r>
          </w:p>
        </w:tc>
        <w:tc>
          <w:tcPr>
            <w:tcW w:w="825" w:type="pct"/>
          </w:tcPr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Проведение руководителем КУМС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профилактических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 xml:space="preserve">мероприятий с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специалистов </w:t>
            </w:r>
            <w:r w:rsidRPr="00D27961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>, в том числе в рамках противодействия коррупции;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проведение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профилактической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разъяснительной работы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специалистами </w:t>
            </w:r>
            <w:r w:rsidRPr="00D27961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анализ судебной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практики и практики по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административному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производству при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разрешении споров по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аналогичным ситуациям.</w:t>
            </w:r>
          </w:p>
        </w:tc>
        <w:tc>
          <w:tcPr>
            <w:tcW w:w="551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642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Сотрудники КУМС</w:t>
            </w:r>
          </w:p>
        </w:tc>
        <w:tc>
          <w:tcPr>
            <w:tcW w:w="459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7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87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Обмен информацией осуществляется в порядке, установленном в муниципальных правовых актах Администрации, регламентирую-щих вопросы функционирова-ния антимоно-польного комплаенса</w:t>
            </w:r>
          </w:p>
        </w:tc>
      </w:tr>
      <w:tr w:rsidR="00E06642" w:rsidRPr="00D664E2" w:rsidTr="0012307A">
        <w:trPr>
          <w:gridBefore w:val="1"/>
          <w:trHeight w:val="413"/>
        </w:trPr>
        <w:tc>
          <w:tcPr>
            <w:tcW w:w="690" w:type="pct"/>
          </w:tcPr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Бездействие в виде непринятия мер по возврату неправомерно переданного имущества</w:t>
            </w:r>
          </w:p>
        </w:tc>
        <w:tc>
          <w:tcPr>
            <w:tcW w:w="689" w:type="pct"/>
          </w:tcPr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 xml:space="preserve">Проведение профилактических мероприятий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 пециалистами </w:t>
            </w:r>
            <w:r w:rsidRPr="00D27961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>, в том числе в рамках противодействия коррупции;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Проведение профилактической разъяснительной работы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специалистами </w:t>
            </w:r>
            <w:r w:rsidRPr="00D27961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анализ судебной практики и практики по административному производству при разрешении споров по аналогичным ситуациям</w:t>
            </w:r>
          </w:p>
        </w:tc>
        <w:tc>
          <w:tcPr>
            <w:tcW w:w="825" w:type="pct"/>
          </w:tcPr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 специалистами </w:t>
            </w:r>
            <w:r w:rsidRPr="00D27961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профилактических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мероприятий, в том числе в рамках противодействия коррупции;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проведение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профилактической</w:t>
            </w:r>
          </w:p>
          <w:p w:rsidR="00E0664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разъяснительной работы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специалистами </w:t>
            </w:r>
            <w:r w:rsidRPr="00D27961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>анализ судебной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практики и практики по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административному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производству при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разрешении споров по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аналогичным ситуациям</w:t>
            </w:r>
          </w:p>
        </w:tc>
        <w:tc>
          <w:tcPr>
            <w:tcW w:w="551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642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Сотрудники КУМС</w:t>
            </w:r>
          </w:p>
        </w:tc>
        <w:tc>
          <w:tcPr>
            <w:tcW w:w="459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7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87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Обмен информацией осуществляется в порядке, установленном в муниципальных правовых актах Администрации, регламентирую-щих вопросы функционирова-ния антимоно-польного комплаенса</w:t>
            </w:r>
          </w:p>
        </w:tc>
      </w:tr>
      <w:tr w:rsidR="00E06642" w:rsidRPr="00D664E2" w:rsidTr="0012307A">
        <w:trPr>
          <w:gridBefore w:val="1"/>
          <w:trHeight w:val="413"/>
        </w:trPr>
        <w:tc>
          <w:tcPr>
            <w:tcW w:w="690" w:type="pct"/>
          </w:tcPr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Предоставление хозяйствующему субъекту права осуществления регулярных перевозок по муниципальным маршрутам без проведения конкурсных процедур</w:t>
            </w:r>
          </w:p>
        </w:tc>
        <w:tc>
          <w:tcPr>
            <w:tcW w:w="689" w:type="pct"/>
          </w:tcPr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Повышение уровня квалификации специалистов Администрации;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усиление внутреннего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контроля за соблюдением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 xml:space="preserve">специалистами Администрации требований 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антимонопольного законодательства</w:t>
            </w:r>
          </w:p>
        </w:tc>
        <w:tc>
          <w:tcPr>
            <w:tcW w:w="825" w:type="pct"/>
          </w:tcPr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Самостоятельное изучение специалистами Администрации положений Федерального закона от 26.07.2006         № 135-ФЗ «О защите конкуренции»; осуществление проверки соответствия требованиям антимонопольного законодательства проектов муниципальных правовых актов на всех стадиях согласования данных проектов в Администрации</w:t>
            </w:r>
          </w:p>
        </w:tc>
        <w:tc>
          <w:tcPr>
            <w:tcW w:w="551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642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Руководитель контрольного управления</w:t>
            </w:r>
          </w:p>
        </w:tc>
        <w:tc>
          <w:tcPr>
            <w:tcW w:w="459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7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87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Обмен информацией осуществляется в порядке, установленном в муниципальных правовых актах Администрации, регламентирую-щих вопросы функционирова-ния антимоно-польного комплаенса</w:t>
            </w:r>
          </w:p>
        </w:tc>
      </w:tr>
      <w:tr w:rsidR="00E06642" w:rsidRPr="000B4E32" w:rsidTr="0012307A">
        <w:trPr>
          <w:gridBefore w:val="1"/>
          <w:trHeight w:val="413"/>
        </w:trPr>
        <w:tc>
          <w:tcPr>
            <w:tcW w:w="690" w:type="pct"/>
          </w:tcPr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Продление срока действия договора по организации и осуществлению пассажирских перевозок по муниципальным маршрутам без проведения конкурса</w:t>
            </w:r>
          </w:p>
        </w:tc>
        <w:tc>
          <w:tcPr>
            <w:tcW w:w="689" w:type="pct"/>
          </w:tcPr>
          <w:p w:rsidR="00E0664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Повышение уровня квалификации специалистов Администрации;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усиление внутреннего контроля за соблюдением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 xml:space="preserve">специалистами Администрации требований 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антимонопольного законодательства</w:t>
            </w:r>
          </w:p>
        </w:tc>
        <w:tc>
          <w:tcPr>
            <w:tcW w:w="825" w:type="pct"/>
          </w:tcPr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 xml:space="preserve">Самостоятельное изучение положений специалистами Администрации Федерального закона от 26.07.2006 № 135-ФЗ «О защите конкуренции»; осуществление проверки соответствия требованиям антимонопольного законодательства проектов муниципальных правовых актов на всех стадиях согласования данных проектов в Администрации </w:t>
            </w:r>
          </w:p>
        </w:tc>
        <w:tc>
          <w:tcPr>
            <w:tcW w:w="551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642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Руководитель контрольного управления</w:t>
            </w:r>
          </w:p>
        </w:tc>
        <w:tc>
          <w:tcPr>
            <w:tcW w:w="459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7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87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Обмен информацией осуществляется в порядке, установленном в муниципальных правовых актах Администрации, регламентирую-щих вопросы функционирова-ния антимоно-польного комплаенса</w:t>
            </w:r>
          </w:p>
        </w:tc>
      </w:tr>
      <w:tr w:rsidR="00E06642" w:rsidRPr="000B4E32" w:rsidTr="0012307A">
        <w:trPr>
          <w:gridBefore w:val="1"/>
          <w:trHeight w:val="413"/>
        </w:trPr>
        <w:tc>
          <w:tcPr>
            <w:tcW w:w="690" w:type="pct"/>
          </w:tcPr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Бездействие в виде непроведения демонтажа незаконно установленных и эксплуатируемых рекламных конструкций</w:t>
            </w:r>
          </w:p>
        </w:tc>
        <w:tc>
          <w:tcPr>
            <w:tcW w:w="689" w:type="pct"/>
          </w:tcPr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Повышение уровня квалификации сотрудников отдела архитектуры;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усиление внутреннего контроля за надлежащим соблюдением сотрудниками отдела архитектуры должностных обязанностей</w:t>
            </w:r>
          </w:p>
        </w:tc>
        <w:tc>
          <w:tcPr>
            <w:tcW w:w="825" w:type="pct"/>
          </w:tcPr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Направление сотрудников отдела архитектуры на повышение уровня квалификации; самостоятельное изучение сотрудниками отдела архитектуры положений Федерального закона от 26.07.2006     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сотрудниками отдела архитектуры своих должностных обязанностей;        мониторинг и анализ выявленных нарушений антимонопольного законодательства</w:t>
            </w:r>
          </w:p>
        </w:tc>
        <w:tc>
          <w:tcPr>
            <w:tcW w:w="551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642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Начальник отдела архитектуры</w:t>
            </w:r>
          </w:p>
        </w:tc>
        <w:tc>
          <w:tcPr>
            <w:tcW w:w="459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7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87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Обмен информацией осуществляется в порядке, установленном в муниципальных правовых актах Администрации, регламентирую-щих вопросы функционирова-ния антимоно-польного комплаенса</w:t>
            </w:r>
          </w:p>
        </w:tc>
      </w:tr>
    </w:tbl>
    <w:p w:rsidR="00E06642" w:rsidRDefault="00E06642" w:rsidP="00784C71">
      <w:pPr>
        <w:spacing w:after="0" w:line="360" w:lineRule="auto"/>
        <w:rPr>
          <w:rFonts w:ascii="Times New Roman" w:hAnsi="Times New Roman"/>
        </w:rPr>
      </w:pPr>
    </w:p>
    <w:p w:rsidR="00E06642" w:rsidRDefault="00E06642" w:rsidP="006922D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sectPr w:rsidR="00E06642" w:rsidSect="00601C67">
      <w:pgSz w:w="16838" w:h="11906" w:orient="landscape"/>
      <w:pgMar w:top="23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642" w:rsidRDefault="00E06642" w:rsidP="006D2C6C">
      <w:pPr>
        <w:spacing w:after="0" w:line="240" w:lineRule="auto"/>
      </w:pPr>
      <w:r>
        <w:separator/>
      </w:r>
    </w:p>
  </w:endnote>
  <w:endnote w:type="continuationSeparator" w:id="0">
    <w:p w:rsidR="00E06642" w:rsidRDefault="00E06642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642" w:rsidRDefault="00E06642" w:rsidP="006D2C6C">
      <w:pPr>
        <w:spacing w:after="0" w:line="240" w:lineRule="auto"/>
      </w:pPr>
      <w:r>
        <w:separator/>
      </w:r>
    </w:p>
  </w:footnote>
  <w:footnote w:type="continuationSeparator" w:id="0">
    <w:p w:rsidR="00E06642" w:rsidRDefault="00E06642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642" w:rsidRDefault="00E06642">
    <w:pPr>
      <w:pStyle w:val="Header"/>
      <w:jc w:val="center"/>
    </w:pPr>
    <w:fldSimple w:instr="PAGE   \* MERGEFORMAT">
      <w:r>
        <w:rPr>
          <w:noProof/>
        </w:rPr>
        <w:t>19</w:t>
      </w:r>
    </w:fldSimple>
  </w:p>
  <w:p w:rsidR="00E06642" w:rsidRDefault="00E06642" w:rsidP="003B4CEC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388"/>
    <w:rsid w:val="00026C60"/>
    <w:rsid w:val="0003795E"/>
    <w:rsid w:val="00043EEB"/>
    <w:rsid w:val="0004493E"/>
    <w:rsid w:val="0005799C"/>
    <w:rsid w:val="000B4E32"/>
    <w:rsid w:val="000E2FA5"/>
    <w:rsid w:val="000E6657"/>
    <w:rsid w:val="0012307A"/>
    <w:rsid w:val="00127EDD"/>
    <w:rsid w:val="0014260C"/>
    <w:rsid w:val="001745CC"/>
    <w:rsid w:val="001776ED"/>
    <w:rsid w:val="00180CF1"/>
    <w:rsid w:val="001845B2"/>
    <w:rsid w:val="001C20BA"/>
    <w:rsid w:val="001E6BDD"/>
    <w:rsid w:val="00203FB3"/>
    <w:rsid w:val="00223860"/>
    <w:rsid w:val="00231098"/>
    <w:rsid w:val="0023204D"/>
    <w:rsid w:val="00235B9F"/>
    <w:rsid w:val="002542AA"/>
    <w:rsid w:val="0025539D"/>
    <w:rsid w:val="00257290"/>
    <w:rsid w:val="00265FD5"/>
    <w:rsid w:val="00283176"/>
    <w:rsid w:val="00286E85"/>
    <w:rsid w:val="002B665F"/>
    <w:rsid w:val="002D341C"/>
    <w:rsid w:val="002E26F9"/>
    <w:rsid w:val="002F1D1F"/>
    <w:rsid w:val="002F5646"/>
    <w:rsid w:val="003176C3"/>
    <w:rsid w:val="00355733"/>
    <w:rsid w:val="00386721"/>
    <w:rsid w:val="003B3D59"/>
    <w:rsid w:val="003B4CEC"/>
    <w:rsid w:val="003C2222"/>
    <w:rsid w:val="003C3339"/>
    <w:rsid w:val="003C7607"/>
    <w:rsid w:val="003D214F"/>
    <w:rsid w:val="00406880"/>
    <w:rsid w:val="00421667"/>
    <w:rsid w:val="00430F2F"/>
    <w:rsid w:val="00434838"/>
    <w:rsid w:val="00466FD9"/>
    <w:rsid w:val="00481982"/>
    <w:rsid w:val="004D3317"/>
    <w:rsid w:val="004E4CBC"/>
    <w:rsid w:val="0055708C"/>
    <w:rsid w:val="00557807"/>
    <w:rsid w:val="00576388"/>
    <w:rsid w:val="005A3A9F"/>
    <w:rsid w:val="005B1E24"/>
    <w:rsid w:val="005B5442"/>
    <w:rsid w:val="005C25E5"/>
    <w:rsid w:val="005F492E"/>
    <w:rsid w:val="005F4ED0"/>
    <w:rsid w:val="00601C67"/>
    <w:rsid w:val="006035F9"/>
    <w:rsid w:val="00631067"/>
    <w:rsid w:val="00643321"/>
    <w:rsid w:val="006651EF"/>
    <w:rsid w:val="006922D0"/>
    <w:rsid w:val="006C2991"/>
    <w:rsid w:val="006D1431"/>
    <w:rsid w:val="006D2C6C"/>
    <w:rsid w:val="006E7C6B"/>
    <w:rsid w:val="007307CE"/>
    <w:rsid w:val="00760D98"/>
    <w:rsid w:val="007616E9"/>
    <w:rsid w:val="00767EA3"/>
    <w:rsid w:val="00770D81"/>
    <w:rsid w:val="00780B21"/>
    <w:rsid w:val="00784C71"/>
    <w:rsid w:val="007A16A6"/>
    <w:rsid w:val="007D549E"/>
    <w:rsid w:val="007E727D"/>
    <w:rsid w:val="007F45AF"/>
    <w:rsid w:val="00804CF3"/>
    <w:rsid w:val="00822C01"/>
    <w:rsid w:val="00845CB2"/>
    <w:rsid w:val="00851D56"/>
    <w:rsid w:val="00871BAA"/>
    <w:rsid w:val="00873EA9"/>
    <w:rsid w:val="008864FD"/>
    <w:rsid w:val="008A426E"/>
    <w:rsid w:val="008B43D0"/>
    <w:rsid w:val="008B5588"/>
    <w:rsid w:val="008E3A82"/>
    <w:rsid w:val="008E427A"/>
    <w:rsid w:val="009070F1"/>
    <w:rsid w:val="00923209"/>
    <w:rsid w:val="009360F6"/>
    <w:rsid w:val="00950660"/>
    <w:rsid w:val="009508FD"/>
    <w:rsid w:val="00966F3B"/>
    <w:rsid w:val="00971943"/>
    <w:rsid w:val="009B71F7"/>
    <w:rsid w:val="009C04C0"/>
    <w:rsid w:val="009E2F24"/>
    <w:rsid w:val="009F087C"/>
    <w:rsid w:val="00A23EFB"/>
    <w:rsid w:val="00A86EC2"/>
    <w:rsid w:val="00A90A72"/>
    <w:rsid w:val="00A94446"/>
    <w:rsid w:val="00AB03FB"/>
    <w:rsid w:val="00AB78AC"/>
    <w:rsid w:val="00AB7C39"/>
    <w:rsid w:val="00AE6EC0"/>
    <w:rsid w:val="00B065AB"/>
    <w:rsid w:val="00B12A5E"/>
    <w:rsid w:val="00B14206"/>
    <w:rsid w:val="00B47325"/>
    <w:rsid w:val="00B55BBC"/>
    <w:rsid w:val="00B57378"/>
    <w:rsid w:val="00B758D2"/>
    <w:rsid w:val="00B8179A"/>
    <w:rsid w:val="00BD3514"/>
    <w:rsid w:val="00BE1CB9"/>
    <w:rsid w:val="00C03528"/>
    <w:rsid w:val="00C07C71"/>
    <w:rsid w:val="00C14EB6"/>
    <w:rsid w:val="00C20BD1"/>
    <w:rsid w:val="00C23F3B"/>
    <w:rsid w:val="00C34D38"/>
    <w:rsid w:val="00C357CC"/>
    <w:rsid w:val="00C4270F"/>
    <w:rsid w:val="00C474FE"/>
    <w:rsid w:val="00C50CD3"/>
    <w:rsid w:val="00C54BE4"/>
    <w:rsid w:val="00C5602E"/>
    <w:rsid w:val="00C64AF9"/>
    <w:rsid w:val="00C7112D"/>
    <w:rsid w:val="00C807D0"/>
    <w:rsid w:val="00C874DD"/>
    <w:rsid w:val="00C9285C"/>
    <w:rsid w:val="00C93072"/>
    <w:rsid w:val="00CA3B1A"/>
    <w:rsid w:val="00CB44FC"/>
    <w:rsid w:val="00CC3E1D"/>
    <w:rsid w:val="00CE6BC1"/>
    <w:rsid w:val="00D23856"/>
    <w:rsid w:val="00D246BF"/>
    <w:rsid w:val="00D27961"/>
    <w:rsid w:val="00D306CE"/>
    <w:rsid w:val="00D4410D"/>
    <w:rsid w:val="00D564D8"/>
    <w:rsid w:val="00D63661"/>
    <w:rsid w:val="00D664E2"/>
    <w:rsid w:val="00D83DE7"/>
    <w:rsid w:val="00DA0BB6"/>
    <w:rsid w:val="00DC228E"/>
    <w:rsid w:val="00DD525C"/>
    <w:rsid w:val="00DE3FCC"/>
    <w:rsid w:val="00DF4518"/>
    <w:rsid w:val="00E06642"/>
    <w:rsid w:val="00E1047F"/>
    <w:rsid w:val="00E161F5"/>
    <w:rsid w:val="00E85E19"/>
    <w:rsid w:val="00E90357"/>
    <w:rsid w:val="00EB10AF"/>
    <w:rsid w:val="00ED64BA"/>
    <w:rsid w:val="00EF3870"/>
    <w:rsid w:val="00EF4ADD"/>
    <w:rsid w:val="00F109DB"/>
    <w:rsid w:val="00F208D1"/>
    <w:rsid w:val="00F254A9"/>
    <w:rsid w:val="00F31642"/>
    <w:rsid w:val="00F3679E"/>
    <w:rsid w:val="00F376DE"/>
    <w:rsid w:val="00F40C20"/>
    <w:rsid w:val="00F41BD3"/>
    <w:rsid w:val="00F51A5A"/>
    <w:rsid w:val="00F90246"/>
    <w:rsid w:val="00FA6BF1"/>
    <w:rsid w:val="00FC027F"/>
    <w:rsid w:val="00FE6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70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D2C6C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2C6C"/>
    <w:rPr>
      <w:rFonts w:ascii="Times New Roman" w:hAnsi="Times New Roman" w:cs="Times New Roman"/>
      <w:b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DE3FC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D2C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D2C6C"/>
    <w:rPr>
      <w:rFonts w:cs="Times New Roman"/>
    </w:rPr>
  </w:style>
  <w:style w:type="paragraph" w:customStyle="1" w:styleId="ConsPlusNormal">
    <w:name w:val="ConsPlusNormal"/>
    <w:uiPriority w:val="99"/>
    <w:rsid w:val="006D2C6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2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0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19</Pages>
  <Words>4019</Words>
  <Characters>22913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</dc:title>
  <dc:subject/>
  <dc:creator>root</dc:creator>
  <cp:keywords/>
  <dc:description/>
  <cp:lastModifiedBy>Home</cp:lastModifiedBy>
  <cp:revision>2</cp:revision>
  <cp:lastPrinted>2022-10-24T05:49:00Z</cp:lastPrinted>
  <dcterms:created xsi:type="dcterms:W3CDTF">2022-10-24T06:53:00Z</dcterms:created>
  <dcterms:modified xsi:type="dcterms:W3CDTF">2022-10-24T06:53:00Z</dcterms:modified>
</cp:coreProperties>
</file>