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2F" w:rsidRPr="00237C6D" w:rsidRDefault="00993051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2F" w:rsidRPr="00237C6D" w:rsidRDefault="00AB172F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AB172F" w:rsidRPr="00237C6D" w:rsidRDefault="00AB172F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Pr="00237C6D">
        <w:rPr>
          <w:b/>
          <w:bCs/>
          <w:noProof/>
          <w:szCs w:val="28"/>
        </w:rPr>
        <w:t xml:space="preserve"> ПОСЕЛЕНИЯ </w:t>
      </w:r>
      <w:r>
        <w:rPr>
          <w:b/>
          <w:bCs/>
          <w:noProof/>
          <w:szCs w:val="28"/>
        </w:rPr>
        <w:t>БОЛЬШАЯ КАМЕНКА</w:t>
      </w:r>
    </w:p>
    <w:p w:rsidR="00AB172F" w:rsidRPr="00237C6D" w:rsidRDefault="00AB172F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AB172F" w:rsidRPr="00237C6D" w:rsidRDefault="00AB172F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AB172F" w:rsidRPr="00410800" w:rsidRDefault="00410800" w:rsidP="007D31D4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AB172F" w:rsidRPr="00237C6D" w:rsidRDefault="00AB172F" w:rsidP="007D31D4">
      <w:pPr>
        <w:jc w:val="center"/>
        <w:rPr>
          <w:szCs w:val="28"/>
        </w:rPr>
      </w:pPr>
      <w:r w:rsidRPr="00237C6D">
        <w:rPr>
          <w:b/>
          <w:szCs w:val="28"/>
        </w:rPr>
        <w:t>ПОСТАНОВЛЕНИЕ</w:t>
      </w:r>
    </w:p>
    <w:p w:rsidR="00AB172F" w:rsidRPr="00237C6D" w:rsidRDefault="00AB172F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AB172F" w:rsidRDefault="00AB172F" w:rsidP="000D69A3">
      <w:pPr>
        <w:spacing w:after="0" w:line="240" w:lineRule="auto"/>
        <w:jc w:val="center"/>
        <w:textAlignment w:val="baseline"/>
        <w:rPr>
          <w:b/>
          <w:szCs w:val="28"/>
          <w:lang w:eastAsia="ru-RU"/>
        </w:rPr>
      </w:pPr>
      <w:r w:rsidRPr="001F5100">
        <w:rPr>
          <w:b/>
          <w:szCs w:val="28"/>
          <w:lang w:eastAsia="ru-RU"/>
        </w:rPr>
        <w:t xml:space="preserve">Об утверждении методики расчета и </w:t>
      </w:r>
      <w:r>
        <w:rPr>
          <w:b/>
          <w:szCs w:val="28"/>
          <w:lang w:eastAsia="ru-RU"/>
        </w:rPr>
        <w:t xml:space="preserve">методики </w:t>
      </w:r>
      <w:r w:rsidRPr="001F5100">
        <w:rPr>
          <w:b/>
          <w:szCs w:val="28"/>
          <w:lang w:eastAsia="ru-RU"/>
        </w:rPr>
        <w:t>распределения межбюджетных трансфертов</w:t>
      </w:r>
      <w:r>
        <w:rPr>
          <w:b/>
          <w:szCs w:val="28"/>
          <w:lang w:eastAsia="ru-RU"/>
        </w:rPr>
        <w:t>, предоставляемых</w:t>
      </w:r>
      <w:r w:rsidRPr="001F5100">
        <w:rPr>
          <w:b/>
          <w:szCs w:val="28"/>
          <w:lang w:eastAsia="ru-RU"/>
        </w:rPr>
        <w:t xml:space="preserve"> из бюджета </w:t>
      </w:r>
      <w:r>
        <w:rPr>
          <w:b/>
          <w:szCs w:val="28"/>
          <w:lang w:eastAsia="ru-RU"/>
        </w:rPr>
        <w:t>сельского поселения большая Каменка  муниципального района</w:t>
      </w:r>
    </w:p>
    <w:p w:rsidR="00AB172F" w:rsidRPr="001F5100" w:rsidRDefault="00AB172F" w:rsidP="000D69A3">
      <w:pPr>
        <w:spacing w:after="0" w:line="240" w:lineRule="auto"/>
        <w:jc w:val="center"/>
        <w:textAlignment w:val="baseline"/>
        <w:rPr>
          <w:b/>
          <w:szCs w:val="28"/>
          <w:lang w:eastAsia="ru-RU"/>
        </w:rPr>
      </w:pPr>
      <w:r w:rsidRPr="001F5100">
        <w:rPr>
          <w:b/>
          <w:szCs w:val="28"/>
          <w:lang w:eastAsia="ru-RU"/>
        </w:rPr>
        <w:t>Красноярский Самарской области</w:t>
      </w:r>
      <w:r>
        <w:rPr>
          <w:b/>
          <w:szCs w:val="28"/>
          <w:lang w:eastAsia="ru-RU"/>
        </w:rPr>
        <w:t xml:space="preserve"> в бюджет</w:t>
      </w:r>
      <w:r w:rsidRPr="001F5100">
        <w:rPr>
          <w:b/>
          <w:szCs w:val="28"/>
          <w:lang w:eastAsia="ru-RU"/>
        </w:rPr>
        <w:t xml:space="preserve"> муниципального района Красноярский Самарской области на осуществление</w:t>
      </w:r>
      <w:r>
        <w:rPr>
          <w:b/>
          <w:szCs w:val="28"/>
          <w:lang w:eastAsia="ru-RU"/>
        </w:rPr>
        <w:t xml:space="preserve"> части</w:t>
      </w:r>
      <w:r w:rsidRPr="001F5100">
        <w:rPr>
          <w:b/>
          <w:szCs w:val="28"/>
          <w:lang w:eastAsia="ru-RU"/>
        </w:rPr>
        <w:t xml:space="preserve"> полномочий по решению в</w:t>
      </w:r>
      <w:r w:rsidR="00410800">
        <w:rPr>
          <w:b/>
          <w:szCs w:val="28"/>
          <w:lang w:eastAsia="ru-RU"/>
        </w:rPr>
        <w:t>опросов местного значения в 2024</w:t>
      </w:r>
      <w:r>
        <w:rPr>
          <w:b/>
          <w:szCs w:val="28"/>
          <w:lang w:eastAsia="ru-RU"/>
        </w:rPr>
        <w:t xml:space="preserve"> году</w:t>
      </w:r>
    </w:p>
    <w:p w:rsidR="00AB172F" w:rsidRDefault="00993051" w:rsidP="000D69A3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38100" t="19050" r="28575" b="1905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FC11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AB172F" w:rsidRPr="001F5100">
        <w:rPr>
          <w:szCs w:val="28"/>
        </w:rPr>
        <w:t xml:space="preserve">В соответствии с </w:t>
      </w:r>
      <w:r w:rsidR="00AB172F">
        <w:rPr>
          <w:szCs w:val="28"/>
        </w:rPr>
        <w:t>частью</w:t>
      </w:r>
      <w:r w:rsidR="00AB172F" w:rsidRPr="001F5100">
        <w:rPr>
          <w:szCs w:val="28"/>
        </w:rPr>
        <w:t xml:space="preserve"> 4 ст</w:t>
      </w:r>
      <w:r w:rsidR="00AB172F">
        <w:rPr>
          <w:szCs w:val="28"/>
        </w:rPr>
        <w:t xml:space="preserve">атьи </w:t>
      </w:r>
      <w:r w:rsidR="00AB172F" w:rsidRPr="001F5100">
        <w:rPr>
          <w:szCs w:val="28"/>
        </w:rPr>
        <w:t>15 Федерального Закона от 06.10.2003 № 131-ФЗ «Об общих принципах организации местного самоуправления в Российской Федерации»,</w:t>
      </w:r>
      <w:r w:rsidR="00AB172F">
        <w:rPr>
          <w:szCs w:val="28"/>
        </w:rPr>
        <w:t xml:space="preserve"> руководствуясь пунктом 1 статьи 154 и статьей 184.2 Бюджетного кодекса Российской Федерации, </w:t>
      </w:r>
      <w:r w:rsidR="00AB172F" w:rsidRPr="001F5100">
        <w:rPr>
          <w:szCs w:val="28"/>
          <w:lang w:eastAsia="ru-RU"/>
        </w:rPr>
        <w:t xml:space="preserve">Администрация </w:t>
      </w:r>
      <w:r w:rsidR="00AB172F">
        <w:rPr>
          <w:szCs w:val="28"/>
          <w:lang w:eastAsia="ru-RU"/>
        </w:rPr>
        <w:t>сельского поселения Большая Каменка</w:t>
      </w:r>
      <w:r w:rsidR="00AB172F" w:rsidRPr="001F5100">
        <w:rPr>
          <w:szCs w:val="28"/>
          <w:lang w:eastAsia="ru-RU"/>
        </w:rPr>
        <w:t xml:space="preserve"> муниципального района Красноярский Самарской области </w:t>
      </w:r>
    </w:p>
    <w:p w:rsidR="00AB172F" w:rsidRDefault="00AB172F" w:rsidP="000D69A3">
      <w:pPr>
        <w:shd w:val="clear" w:color="auto" w:fill="FFFFFF"/>
        <w:spacing w:after="0" w:line="360" w:lineRule="auto"/>
        <w:jc w:val="both"/>
        <w:rPr>
          <w:szCs w:val="28"/>
          <w:lang w:eastAsia="ru-RU"/>
        </w:rPr>
      </w:pPr>
      <w:r w:rsidRPr="00A93E98">
        <w:rPr>
          <w:spacing w:val="30"/>
          <w:szCs w:val="28"/>
          <w:lang w:eastAsia="ru-RU"/>
        </w:rPr>
        <w:t>ПОСТАНОВЛЯЕТ</w:t>
      </w:r>
      <w:r w:rsidRPr="001F5100">
        <w:rPr>
          <w:szCs w:val="28"/>
          <w:lang w:eastAsia="ru-RU"/>
        </w:rPr>
        <w:t>:</w:t>
      </w:r>
    </w:p>
    <w:p w:rsidR="00410800" w:rsidRPr="00237C6D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Pr="001D6DDB">
        <w:rPr>
          <w:rFonts w:eastAsia="Times New Roman"/>
          <w:szCs w:val="28"/>
          <w:lang w:eastAsia="ru-RU"/>
        </w:rPr>
        <w:t>Утвердить методику расчета межбюджетных трансфертов, предоставляемых из б</w:t>
      </w:r>
      <w:r>
        <w:rPr>
          <w:rFonts w:eastAsia="Times New Roman"/>
          <w:szCs w:val="28"/>
          <w:lang w:eastAsia="ru-RU"/>
        </w:rPr>
        <w:t>юджета сельского поселения Большая Каменка</w:t>
      </w:r>
      <w:r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</w:t>
      </w:r>
      <w:r>
        <w:rPr>
          <w:rFonts w:eastAsia="Times New Roman"/>
          <w:szCs w:val="28"/>
          <w:lang w:eastAsia="ru-RU"/>
        </w:rPr>
        <w:t>опросов местного значения в 2024</w:t>
      </w:r>
      <w:r w:rsidRPr="001D6DDB">
        <w:rPr>
          <w:rFonts w:eastAsia="Times New Roman"/>
          <w:szCs w:val="28"/>
          <w:lang w:eastAsia="ru-RU"/>
        </w:rPr>
        <w:t xml:space="preserve"> году согласно приложению 1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</w:p>
    <w:p w:rsidR="00410800" w:rsidRPr="00237C6D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 </w:t>
      </w:r>
      <w:r w:rsidRPr="001D6DDB">
        <w:rPr>
          <w:rFonts w:eastAsia="Times New Roman"/>
          <w:szCs w:val="28"/>
          <w:lang w:eastAsia="ru-RU"/>
        </w:rPr>
        <w:t xml:space="preserve">Утвердить методику распределения межбюджетных трансфертов, предоставляемых из бюджета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</w:t>
      </w:r>
      <w:r w:rsidRPr="001D6DDB">
        <w:rPr>
          <w:rFonts w:eastAsia="Times New Roman"/>
          <w:szCs w:val="28"/>
          <w:lang w:eastAsia="ru-RU"/>
        </w:rPr>
        <w:lastRenderedPageBreak/>
        <w:t>части полномочий по решению вопросов местного з</w:t>
      </w:r>
      <w:r>
        <w:rPr>
          <w:rFonts w:eastAsia="Times New Roman"/>
          <w:szCs w:val="28"/>
          <w:lang w:eastAsia="ru-RU"/>
        </w:rPr>
        <w:t>начения в 2024</w:t>
      </w:r>
      <w:r w:rsidRPr="001D6DDB">
        <w:rPr>
          <w:rFonts w:eastAsia="Times New Roman"/>
          <w:szCs w:val="28"/>
          <w:lang w:eastAsia="ru-RU"/>
        </w:rPr>
        <w:t xml:space="preserve"> году согласно приложению 2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</w:p>
    <w:p w:rsidR="00410800" w:rsidRPr="00237C6D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237C6D">
        <w:rPr>
          <w:rFonts w:eastAsia="Times New Roman"/>
          <w:szCs w:val="28"/>
          <w:lang w:eastAsia="ru-RU"/>
        </w:rPr>
        <w:t>Настоящее постановление вступает в силу</w:t>
      </w:r>
      <w:r>
        <w:rPr>
          <w:rFonts w:eastAsia="Times New Roman"/>
          <w:szCs w:val="28"/>
          <w:lang w:eastAsia="ru-RU"/>
        </w:rPr>
        <w:t xml:space="preserve"> с 1 января 2024 года</w:t>
      </w:r>
      <w:r w:rsidRPr="00F30311">
        <w:t xml:space="preserve"> </w:t>
      </w:r>
      <w:r w:rsidRPr="00F30311">
        <w:rPr>
          <w:rFonts w:eastAsia="Times New Roman"/>
          <w:szCs w:val="28"/>
          <w:lang w:eastAsia="ru-RU"/>
        </w:rPr>
        <w:t xml:space="preserve">и действует </w:t>
      </w:r>
      <w:r>
        <w:rPr>
          <w:rFonts w:eastAsia="Times New Roman"/>
          <w:szCs w:val="28"/>
          <w:lang w:eastAsia="ru-RU"/>
        </w:rPr>
        <w:t>по</w:t>
      </w:r>
      <w:r w:rsidRPr="00F30311">
        <w:rPr>
          <w:rFonts w:eastAsia="Times New Roman"/>
          <w:szCs w:val="28"/>
          <w:lang w:eastAsia="ru-RU"/>
        </w:rPr>
        <w:t xml:space="preserve"> 31 декабря 202</w:t>
      </w:r>
      <w:r>
        <w:rPr>
          <w:rFonts w:eastAsia="Times New Roman"/>
          <w:szCs w:val="28"/>
          <w:lang w:eastAsia="ru-RU"/>
        </w:rPr>
        <w:t>4</w:t>
      </w:r>
      <w:r w:rsidRPr="00F30311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>.</w:t>
      </w:r>
    </w:p>
    <w:p w:rsidR="00410800" w:rsidRDefault="00410800" w:rsidP="0041080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410800" w:rsidRPr="00237C6D" w:rsidRDefault="00410800" w:rsidP="0041080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410800" w:rsidRPr="00CD281E" w:rsidRDefault="00410800" w:rsidP="00410800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Глава сельского </w:t>
      </w:r>
      <w:r w:rsidRPr="00410800">
        <w:rPr>
          <w:b/>
          <w:szCs w:val="28"/>
        </w:rPr>
        <w:t>поселения</w:t>
      </w:r>
      <w:r w:rsidRPr="00410800">
        <w:rPr>
          <w:rFonts w:eastAsia="Times New Roman"/>
          <w:b/>
          <w:szCs w:val="28"/>
          <w:lang w:eastAsia="ru-RU"/>
        </w:rPr>
        <w:t xml:space="preserve"> </w:t>
      </w:r>
      <w:r w:rsidRPr="00410800">
        <w:rPr>
          <w:rFonts w:eastAsia="Times New Roman"/>
          <w:b/>
          <w:szCs w:val="28"/>
          <w:lang w:eastAsia="ru-RU"/>
        </w:rPr>
        <w:t>Большая Каменка</w:t>
      </w:r>
    </w:p>
    <w:p w:rsidR="00410800" w:rsidRPr="00CD281E" w:rsidRDefault="00410800" w:rsidP="00410800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муниципального района Красноярский </w:t>
      </w:r>
    </w:p>
    <w:p w:rsidR="00410800" w:rsidRPr="00CD281E" w:rsidRDefault="00410800" w:rsidP="00410800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>О.А.Якушев</w:t>
      </w: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B927C8" w:rsidRDefault="00410800" w:rsidP="0041080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0800">
        <w:rPr>
          <w:rFonts w:eastAsia="Times New Roman"/>
          <w:color w:val="000000" w:themeColor="text1"/>
          <w:sz w:val="22"/>
          <w:lang w:eastAsia="ru-RU"/>
        </w:rPr>
        <w:t xml:space="preserve">поселения </w:t>
      </w:r>
      <w:r w:rsidRPr="00410800">
        <w:rPr>
          <w:rFonts w:eastAsia="Times New Roman"/>
          <w:sz w:val="22"/>
          <w:lang w:eastAsia="ru-RU"/>
        </w:rPr>
        <w:t>Большая Каменка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 w:rsidRPr="00410800">
        <w:rPr>
          <w:rFonts w:eastAsia="Times New Roman"/>
          <w:color w:val="000000" w:themeColor="text1"/>
          <w:sz w:val="22"/>
          <w:lang w:eastAsia="ru-RU"/>
        </w:rPr>
        <w:t>муниципального района Красноярский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410800" w:rsidRPr="00B927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10800" w:rsidRPr="00237C6D" w:rsidRDefault="00410800" w:rsidP="00410800">
      <w:pPr>
        <w:shd w:val="clear" w:color="auto" w:fill="FFFFFF"/>
        <w:spacing w:after="100" w:afterAutospacing="1" w:line="240" w:lineRule="auto"/>
        <w:jc w:val="right"/>
        <w:rPr>
          <w:rFonts w:eastAsia="Times New Roman"/>
          <w:color w:val="212121"/>
          <w:szCs w:val="28"/>
          <w:lang w:eastAsia="ru-RU"/>
        </w:rPr>
      </w:pPr>
      <w:r w:rsidRPr="00237C6D">
        <w:rPr>
          <w:rFonts w:eastAsia="Times New Roman"/>
          <w:color w:val="212121"/>
          <w:szCs w:val="28"/>
          <w:lang w:eastAsia="ru-RU"/>
        </w:rPr>
        <w:t>  </w:t>
      </w:r>
    </w:p>
    <w:p w:rsidR="00410800" w:rsidRPr="003F391B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трансфертов, предоставляемых </w:t>
      </w:r>
    </w:p>
    <w:p w:rsidR="00410800" w:rsidRPr="00237C6D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из бюджета сельского поселения </w:t>
      </w:r>
      <w:r w:rsidRPr="00410800">
        <w:rPr>
          <w:rFonts w:eastAsia="Times New Roman"/>
          <w:b/>
          <w:szCs w:val="28"/>
          <w:lang w:eastAsia="ru-RU"/>
        </w:rPr>
        <w:t xml:space="preserve">Большая Каменка </w:t>
      </w:r>
      <w:r w:rsidRPr="00410800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муниципального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го значения в 2024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:rsidR="00410800" w:rsidRPr="00D3793F" w:rsidRDefault="00410800" w:rsidP="00410800">
      <w:pPr>
        <w:spacing w:after="0" w:line="360" w:lineRule="atLeast"/>
        <w:jc w:val="center"/>
        <w:textAlignment w:val="baseline"/>
        <w:rPr>
          <w:rFonts w:eastAsia="Times New Roman"/>
          <w:szCs w:val="28"/>
          <w:lang w:eastAsia="ru-RU"/>
        </w:rPr>
      </w:pPr>
    </w:p>
    <w:p w:rsidR="00410800" w:rsidRDefault="00410800" w:rsidP="00410800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r w:rsidRPr="0032744B">
        <w:rPr>
          <w:rFonts w:eastAsia="Times New Roman"/>
          <w:szCs w:val="28"/>
          <w:lang w:eastAsia="ru-RU"/>
        </w:rPr>
        <w:t xml:space="preserve">Межбюджетные трансферты из бюджета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32744B">
        <w:rPr>
          <w:rFonts w:eastAsia="Times New Roman"/>
          <w:szCs w:val="28"/>
          <w:lang w:eastAsia="ru-RU"/>
        </w:rPr>
        <w:t xml:space="preserve">муниципального района Красноярский Самарской области  в бюджет муниципального района Красноярский Самарской области (далее - межбюджетные трансферты) предоставляются на покрытие затрат, связанных с осуществление части полномочий по решению вопросов местного значения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области, в том числе: на оплату труда, услуги по содержанию имущества, увеличение стоимости основных средств и материальных запасов</w:t>
      </w:r>
      <w:r>
        <w:rPr>
          <w:rFonts w:eastAsia="Times New Roman"/>
          <w:szCs w:val="28"/>
          <w:lang w:eastAsia="ru-RU"/>
        </w:rPr>
        <w:t>.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A71D72">
        <w:rPr>
          <w:color w:val="000000"/>
          <w:szCs w:val="28"/>
        </w:rPr>
        <w:t>Размер межбюджетных трансфертов на осуществление части полномочий по решению вопросов местного значения определяется по формуле: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W= (R+K) x N, где: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 – объем межбюджетных трансфертов;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R – месячные затраты на текущие расходы (коммунальные расходы, почтовые расходы, основные средства и расходные материалы и другие расходы);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K – заработная плата с начислениями;</w:t>
      </w:r>
    </w:p>
    <w:p w:rsidR="00410800" w:rsidRPr="00A71D72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N – количество месяцев.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При расчете межбюджетных трансфертов сумма округляется до целого числа</w:t>
      </w:r>
      <w:r w:rsidRPr="00237C6D">
        <w:rPr>
          <w:color w:val="000000"/>
          <w:szCs w:val="28"/>
        </w:rPr>
        <w:t>.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Pr="00D041FB">
        <w:rPr>
          <w:color w:val="000000"/>
          <w:szCs w:val="28"/>
        </w:rPr>
        <w:t>Межбюджетные трансферты имеют строго целевое назначение и расходуются на цели, указанные в Соглашениях о передаче Администрации муниципального района Красноярский Самарской области осуществления части полномочий Администра</w:t>
      </w:r>
      <w:bookmarkStart w:id="0" w:name="_GoBack"/>
      <w:bookmarkEnd w:id="0"/>
      <w:r w:rsidRPr="00D041FB">
        <w:rPr>
          <w:color w:val="000000"/>
          <w:szCs w:val="28"/>
        </w:rPr>
        <w:t xml:space="preserve">ции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D041FB">
        <w:rPr>
          <w:color w:val="000000"/>
          <w:szCs w:val="28"/>
        </w:rPr>
        <w:t>муниципального района Красноярский Самарской области по решению вопросов местного значения</w:t>
      </w:r>
      <w:r>
        <w:rPr>
          <w:color w:val="000000"/>
          <w:szCs w:val="28"/>
        </w:rPr>
        <w:t xml:space="preserve"> (далее - Соглашения)</w:t>
      </w:r>
      <w:r w:rsidRPr="00D041FB">
        <w:rPr>
          <w:color w:val="000000"/>
          <w:szCs w:val="28"/>
        </w:rPr>
        <w:t>.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 Межбюджетные трансферты передаются для исполнения следующих Соглашений: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закупок товаров, работ, услуг для</w:t>
      </w:r>
      <w:r>
        <w:rPr>
          <w:color w:val="000000"/>
          <w:szCs w:val="28"/>
        </w:rPr>
        <w:t xml:space="preserve"> обеспечения муниципальных нужд;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4B37F5">
        <w:rPr>
          <w:color w:val="000000"/>
          <w:szCs w:val="28"/>
        </w:rPr>
        <w:t xml:space="preserve">по передаче осуществления части полномочий в </w:t>
      </w:r>
      <w:r>
        <w:rPr>
          <w:color w:val="000000"/>
          <w:szCs w:val="28"/>
        </w:rPr>
        <w:t>области жилищных правоотношений;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>
        <w:t> </w:t>
      </w:r>
      <w:r w:rsidRPr="004B37F5">
        <w:rPr>
          <w:color w:val="000000"/>
          <w:szCs w:val="28"/>
        </w:rPr>
        <w:t>по передаче осуществления части полномочий в области градостроительной деятельности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муниципального земельного контроля в границах поселения</w:t>
      </w:r>
      <w:r w:rsidRPr="008F594F">
        <w:rPr>
          <w:color w:val="000000"/>
          <w:szCs w:val="28"/>
        </w:rPr>
        <w:t>;</w:t>
      </w:r>
      <w:r w:rsidRPr="004B37F5">
        <w:rPr>
          <w:color w:val="000000"/>
          <w:szCs w:val="28"/>
        </w:rPr>
        <w:t xml:space="preserve"> 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>
        <w:t> </w:t>
      </w:r>
      <w:r w:rsidRPr="004B37F5">
        <w:rPr>
          <w:color w:val="000000"/>
          <w:szCs w:val="28"/>
        </w:rPr>
        <w:t>по передаче осуществления части полномочий в области муниципального жилищного контроля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6) </w:t>
      </w:r>
      <w:r w:rsidRPr="004B37F5">
        <w:rPr>
          <w:color w:val="000000"/>
          <w:szCs w:val="28"/>
        </w:rPr>
        <w:t>по передаче осуществления части полномочий по казначейскому исполнению бюджета и контролю за его исполнением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7) </w:t>
      </w:r>
      <w:r w:rsidRPr="004B37F5">
        <w:rPr>
          <w:color w:val="000000"/>
          <w:szCs w:val="28"/>
        </w:rPr>
        <w:t>по передаче полномочий по осуществлению внутреннего муниципального финансового контроля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8)</w:t>
      </w:r>
      <w:r>
        <w:t> </w:t>
      </w:r>
      <w:r w:rsidRPr="004B37F5">
        <w:rPr>
          <w:color w:val="000000"/>
          <w:szCs w:val="28"/>
        </w:rPr>
        <w:t>по передаче полномочий по осуществлению контроля в сфере закупок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9)</w:t>
      </w:r>
      <w:r>
        <w:t> </w:t>
      </w:r>
      <w:r w:rsidRPr="004B37F5">
        <w:rPr>
          <w:color w:val="000000"/>
          <w:szCs w:val="28"/>
        </w:rPr>
        <w:t xml:space="preserve">по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Pr="008F594F">
        <w:rPr>
          <w:color w:val="000000"/>
          <w:szCs w:val="28"/>
        </w:rPr>
        <w:t>;</w:t>
      </w:r>
      <w:r w:rsidRPr="004B37F5">
        <w:rPr>
          <w:color w:val="000000"/>
          <w:szCs w:val="28"/>
        </w:rPr>
        <w:t xml:space="preserve"> 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10) </w:t>
      </w:r>
      <w:r w:rsidRPr="004B37F5">
        <w:rPr>
          <w:color w:val="000000"/>
          <w:szCs w:val="28"/>
        </w:rPr>
        <w:t>по передаче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11) </w:t>
      </w:r>
      <w:r w:rsidRPr="004B37F5">
        <w:rPr>
          <w:color w:val="000000"/>
          <w:szCs w:val="28"/>
        </w:rPr>
        <w:t>по передаче осуществления части полномочий по 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</w:t>
      </w:r>
      <w:r w:rsidRPr="008F594F">
        <w:rPr>
          <w:color w:val="000000"/>
          <w:szCs w:val="28"/>
        </w:rPr>
        <w:t>;</w:t>
      </w:r>
    </w:p>
    <w:p w:rsidR="00410800" w:rsidRPr="004B37F5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12) </w:t>
      </w:r>
      <w:r w:rsidRPr="004B37F5">
        <w:rPr>
          <w:color w:val="000000"/>
          <w:szCs w:val="28"/>
        </w:rPr>
        <w:t xml:space="preserve">по передаче полномочий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Pr="008F594F">
        <w:rPr>
          <w:color w:val="000000"/>
          <w:szCs w:val="28"/>
        </w:rPr>
        <w:t>;</w:t>
      </w:r>
    </w:p>
    <w:p w:rsidR="00410800" w:rsidRDefault="00410800" w:rsidP="00410800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13) </w:t>
      </w:r>
      <w:r w:rsidRPr="004B37F5">
        <w:rPr>
          <w:color w:val="000000"/>
          <w:szCs w:val="28"/>
        </w:rPr>
        <w:t>по передаче осуществления части полномочий по опубликованию муниципальных правовых актов, проектов муниципальных правовых актов.</w:t>
      </w: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Default="00410800" w:rsidP="00410800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410800">
        <w:rPr>
          <w:rFonts w:eastAsia="Times New Roman"/>
          <w:sz w:val="22"/>
          <w:lang w:eastAsia="ru-RU"/>
        </w:rPr>
        <w:t>Большая Каменка</w:t>
      </w:r>
    </w:p>
    <w:p w:rsidR="00410800" w:rsidRPr="00410800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2"/>
          <w:lang w:eastAsia="ru-RU"/>
        </w:rPr>
      </w:pPr>
      <w:r w:rsidRPr="00410800">
        <w:rPr>
          <w:rFonts w:eastAsia="Times New Roman"/>
          <w:color w:val="000000" w:themeColor="text1"/>
          <w:sz w:val="22"/>
          <w:lang w:eastAsia="ru-RU"/>
        </w:rPr>
        <w:t>муниципального района Красноярский</w:t>
      </w:r>
    </w:p>
    <w:p w:rsidR="00410800" w:rsidRPr="00FD65C8" w:rsidRDefault="00410800" w:rsidP="00410800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410800" w:rsidRDefault="00410800" w:rsidP="00410800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410800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052705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распределения 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межбюджетных трансфертов, предоставляемых из бюджета </w:t>
      </w:r>
      <w:r w:rsidRPr="00E332B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сельского </w:t>
      </w:r>
      <w:r w:rsidRPr="00410800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поселения </w:t>
      </w:r>
      <w:r w:rsidRPr="00410800">
        <w:rPr>
          <w:rFonts w:eastAsia="Times New Roman"/>
          <w:b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муниципального района Красноярский Самарской области в бюджет муниципального района Красноярский Самарской области </w:t>
      </w:r>
    </w:p>
    <w:p w:rsidR="00410800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на осуществление части полномочий по решению вопросов </w:t>
      </w:r>
    </w:p>
    <w:p w:rsidR="00410800" w:rsidRPr="00052705" w:rsidRDefault="00410800" w:rsidP="00410800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местного значения в 2024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:rsidR="00410800" w:rsidRDefault="00410800" w:rsidP="00410800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6C6621">
        <w:rPr>
          <w:color w:val="000000"/>
          <w:szCs w:val="28"/>
        </w:rPr>
        <w:t xml:space="preserve">Настоящая Методика определяет распределение межбюджетных трансфертов, предоставляемых из бюджета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6C6621">
        <w:rPr>
          <w:color w:val="000000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 (далее - межбюджетные трансферты) на осуществление части полномочий по решению в</w:t>
      </w:r>
      <w:r>
        <w:rPr>
          <w:color w:val="000000"/>
          <w:szCs w:val="28"/>
        </w:rPr>
        <w:t>опросов местного значения в 2024</w:t>
      </w:r>
      <w:r w:rsidRPr="006C6621">
        <w:rPr>
          <w:color w:val="000000"/>
          <w:szCs w:val="28"/>
        </w:rPr>
        <w:t xml:space="preserve"> году.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6C6621">
        <w:rPr>
          <w:color w:val="000000"/>
          <w:szCs w:val="28"/>
        </w:rPr>
        <w:t>Распределение межбюджетных трансфертов осуществляется в соответствии: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6C6621">
        <w:rPr>
          <w:color w:val="000000"/>
          <w:szCs w:val="28"/>
        </w:rPr>
        <w:t xml:space="preserve">с принятым Собранием представителей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 xml:space="preserve">муниципального района Красноярский Самарской области (далее - Собрание представителей поселения) решением об одобрении проекта Соглашения о передаче Администрации муниципального района Красноярский Самарской области осуществления части полномочий Администрации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6C6621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6C6621">
        <w:rPr>
          <w:color w:val="000000"/>
          <w:szCs w:val="28"/>
        </w:rPr>
        <w:t xml:space="preserve">заключенным Соглашением о передаче Администрации муниципального района Красноярский Самарской области осуществления </w:t>
      </w:r>
      <w:r w:rsidRPr="006C6621">
        <w:rPr>
          <w:color w:val="000000"/>
          <w:szCs w:val="28"/>
        </w:rPr>
        <w:lastRenderedPageBreak/>
        <w:t xml:space="preserve">части полномочий Администрации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>муниципального района Красноярский Самарской области по решению вопросов местного значения.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6C6621">
        <w:rPr>
          <w:color w:val="000000"/>
          <w:szCs w:val="28"/>
        </w:rPr>
        <w:t xml:space="preserve">Объем средств межбюджетных трансфертов утверждаются решением Собрания представителей поселения о бюджете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>муниципального района Красно</w:t>
      </w:r>
      <w:r>
        <w:rPr>
          <w:color w:val="000000"/>
          <w:szCs w:val="28"/>
        </w:rPr>
        <w:t>ярский Самарской области на 2024</w:t>
      </w:r>
      <w:r w:rsidRPr="006C6621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5 и 2026</w:t>
      </w:r>
      <w:r w:rsidRPr="006C6621">
        <w:rPr>
          <w:color w:val="000000"/>
          <w:szCs w:val="28"/>
        </w:rPr>
        <w:t xml:space="preserve"> годов, а также посредством внесения изменений в указанное решение.</w:t>
      </w:r>
    </w:p>
    <w:p w:rsidR="00410800" w:rsidRPr="006C6621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6C6621">
        <w:rPr>
          <w:color w:val="000000"/>
          <w:szCs w:val="28"/>
        </w:rPr>
        <w:t xml:space="preserve">Межбюджетные трансферты распределяются в пределах бюджетных ассигнований и лимитов бюджетных обязательств, утвержденных сводной бюджетной росписью бюджета </w:t>
      </w:r>
      <w:r w:rsidRPr="00E332BD">
        <w:rPr>
          <w:color w:val="000000"/>
          <w:szCs w:val="28"/>
        </w:rPr>
        <w:t xml:space="preserve">сельского поселения </w:t>
      </w:r>
      <w:r>
        <w:rPr>
          <w:rFonts w:eastAsia="Times New Roman"/>
          <w:szCs w:val="28"/>
          <w:lang w:eastAsia="ru-RU"/>
        </w:rPr>
        <w:t>Большая Каменка</w:t>
      </w:r>
      <w:r w:rsidRPr="001D6DDB">
        <w:rPr>
          <w:rFonts w:eastAsia="Times New Roman"/>
          <w:szCs w:val="28"/>
          <w:lang w:eastAsia="ru-RU"/>
        </w:rPr>
        <w:t xml:space="preserve"> </w:t>
      </w:r>
      <w:r w:rsidRPr="006C6621">
        <w:rPr>
          <w:color w:val="000000"/>
          <w:szCs w:val="28"/>
        </w:rPr>
        <w:t>муниципального района Красноярский Самарской области на основании Соглашения о передаче части полномочий.</w:t>
      </w:r>
    </w:p>
    <w:p w:rsidR="00410800" w:rsidRDefault="00410800" w:rsidP="00410800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Pr="006C6621">
        <w:rPr>
          <w:color w:val="000000"/>
          <w:szCs w:val="28"/>
        </w:rPr>
        <w:t>Межбюджетные трансферты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AB172F" w:rsidRPr="00237C6D" w:rsidRDefault="00AB172F" w:rsidP="00237C6D">
      <w:pPr>
        <w:spacing w:after="240" w:line="360" w:lineRule="atLeast"/>
        <w:jc w:val="center"/>
        <w:textAlignment w:val="baseline"/>
        <w:rPr>
          <w:bCs/>
          <w:i/>
          <w:iCs/>
          <w:color w:val="000000"/>
          <w:szCs w:val="28"/>
        </w:rPr>
      </w:pPr>
    </w:p>
    <w:sectPr w:rsidR="00AB172F" w:rsidRPr="00237C6D" w:rsidSect="004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FB" w:rsidRDefault="008F19FB" w:rsidP="00EC41BE">
      <w:pPr>
        <w:spacing w:after="0" w:line="240" w:lineRule="auto"/>
      </w:pPr>
      <w:r>
        <w:separator/>
      </w:r>
    </w:p>
  </w:endnote>
  <w:endnote w:type="continuationSeparator" w:id="0">
    <w:p w:rsidR="008F19FB" w:rsidRDefault="008F19FB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FB" w:rsidRDefault="008F19FB" w:rsidP="00EC41BE">
      <w:pPr>
        <w:spacing w:after="0" w:line="240" w:lineRule="auto"/>
      </w:pPr>
      <w:r>
        <w:separator/>
      </w:r>
    </w:p>
  </w:footnote>
  <w:footnote w:type="continuationSeparator" w:id="0">
    <w:p w:rsidR="008F19FB" w:rsidRDefault="008F19FB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AEF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120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76A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2D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46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0E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3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C6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4A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00487A"/>
    <w:rsid w:val="00013DFD"/>
    <w:rsid w:val="00027369"/>
    <w:rsid w:val="000462E6"/>
    <w:rsid w:val="00052705"/>
    <w:rsid w:val="0006392A"/>
    <w:rsid w:val="00082637"/>
    <w:rsid w:val="00096811"/>
    <w:rsid w:val="000A7C4F"/>
    <w:rsid w:val="000B25B4"/>
    <w:rsid w:val="000B42B0"/>
    <w:rsid w:val="000C0213"/>
    <w:rsid w:val="000C5231"/>
    <w:rsid w:val="000C74DA"/>
    <w:rsid w:val="000D69A3"/>
    <w:rsid w:val="001177A8"/>
    <w:rsid w:val="00122E5A"/>
    <w:rsid w:val="00124CA2"/>
    <w:rsid w:val="001D0C24"/>
    <w:rsid w:val="001F196F"/>
    <w:rsid w:val="001F5100"/>
    <w:rsid w:val="00201F91"/>
    <w:rsid w:val="00205E6A"/>
    <w:rsid w:val="0021754A"/>
    <w:rsid w:val="002272C0"/>
    <w:rsid w:val="00234BBF"/>
    <w:rsid w:val="00237C6D"/>
    <w:rsid w:val="002558C4"/>
    <w:rsid w:val="00291AD6"/>
    <w:rsid w:val="00301347"/>
    <w:rsid w:val="0030724E"/>
    <w:rsid w:val="00321A61"/>
    <w:rsid w:val="003228C5"/>
    <w:rsid w:val="00346348"/>
    <w:rsid w:val="00346B45"/>
    <w:rsid w:val="00382928"/>
    <w:rsid w:val="003A58D9"/>
    <w:rsid w:val="003C07B6"/>
    <w:rsid w:val="003D2840"/>
    <w:rsid w:val="003D35F6"/>
    <w:rsid w:val="003D68D4"/>
    <w:rsid w:val="00410800"/>
    <w:rsid w:val="00415C14"/>
    <w:rsid w:val="004A7C9C"/>
    <w:rsid w:val="005418F1"/>
    <w:rsid w:val="00551A15"/>
    <w:rsid w:val="00562E61"/>
    <w:rsid w:val="00563ECE"/>
    <w:rsid w:val="0056626E"/>
    <w:rsid w:val="005C0F0A"/>
    <w:rsid w:val="005E0224"/>
    <w:rsid w:val="005E6D44"/>
    <w:rsid w:val="005F0E0D"/>
    <w:rsid w:val="00615A26"/>
    <w:rsid w:val="006438B6"/>
    <w:rsid w:val="006E5556"/>
    <w:rsid w:val="006F2230"/>
    <w:rsid w:val="00752CF9"/>
    <w:rsid w:val="007B46FD"/>
    <w:rsid w:val="007C7BF4"/>
    <w:rsid w:val="007D26AE"/>
    <w:rsid w:val="007D31D4"/>
    <w:rsid w:val="007F644A"/>
    <w:rsid w:val="00854BB7"/>
    <w:rsid w:val="00866C07"/>
    <w:rsid w:val="008A0619"/>
    <w:rsid w:val="008D77CA"/>
    <w:rsid w:val="008F19FB"/>
    <w:rsid w:val="00904EB9"/>
    <w:rsid w:val="00911A0A"/>
    <w:rsid w:val="009161EA"/>
    <w:rsid w:val="009640AC"/>
    <w:rsid w:val="00972932"/>
    <w:rsid w:val="00983384"/>
    <w:rsid w:val="00993051"/>
    <w:rsid w:val="00994B6E"/>
    <w:rsid w:val="00996EDF"/>
    <w:rsid w:val="009F4D0B"/>
    <w:rsid w:val="00A11A04"/>
    <w:rsid w:val="00A436C3"/>
    <w:rsid w:val="00A93E98"/>
    <w:rsid w:val="00AB172F"/>
    <w:rsid w:val="00AC69AC"/>
    <w:rsid w:val="00AD6D79"/>
    <w:rsid w:val="00AF24D7"/>
    <w:rsid w:val="00B022F3"/>
    <w:rsid w:val="00B11DFA"/>
    <w:rsid w:val="00B2682E"/>
    <w:rsid w:val="00B57E47"/>
    <w:rsid w:val="00B66B7D"/>
    <w:rsid w:val="00B806DC"/>
    <w:rsid w:val="00B86656"/>
    <w:rsid w:val="00B96D08"/>
    <w:rsid w:val="00C0798B"/>
    <w:rsid w:val="00C141D9"/>
    <w:rsid w:val="00C65C7F"/>
    <w:rsid w:val="00C66B68"/>
    <w:rsid w:val="00C82FD5"/>
    <w:rsid w:val="00C87108"/>
    <w:rsid w:val="00CC6522"/>
    <w:rsid w:val="00CD165C"/>
    <w:rsid w:val="00CD67CF"/>
    <w:rsid w:val="00D003F0"/>
    <w:rsid w:val="00D06932"/>
    <w:rsid w:val="00D30375"/>
    <w:rsid w:val="00D5033B"/>
    <w:rsid w:val="00D76A0E"/>
    <w:rsid w:val="00DD46F8"/>
    <w:rsid w:val="00DE60AB"/>
    <w:rsid w:val="00DE64CB"/>
    <w:rsid w:val="00E34F7E"/>
    <w:rsid w:val="00EC41BE"/>
    <w:rsid w:val="00EC6809"/>
    <w:rsid w:val="00ED21A0"/>
    <w:rsid w:val="00EF4BF8"/>
    <w:rsid w:val="00F17970"/>
    <w:rsid w:val="00F7562F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E8C06-4350-4B64-B813-BC42FF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1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3">
    <w:name w:val="Адресат (кому)"/>
    <w:basedOn w:val="a"/>
    <w:uiPriority w:val="99"/>
    <w:rsid w:val="007D31D4"/>
    <w:pPr>
      <w:suppressAutoHyphens/>
      <w:spacing w:after="0" w:line="240" w:lineRule="auto"/>
    </w:pPr>
    <w:rPr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41BE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41BE"/>
    <w:rPr>
      <w:rFonts w:ascii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07B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locked/>
    <w:rsid w:val="00994B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50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2023-11-03T06:19:00Z</cp:lastPrinted>
  <dcterms:created xsi:type="dcterms:W3CDTF">2023-11-03T05:28:00Z</dcterms:created>
  <dcterms:modified xsi:type="dcterms:W3CDTF">2023-11-03T06:27:00Z</dcterms:modified>
</cp:coreProperties>
</file>