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3" w:rsidRDefault="00D13933" w:rsidP="00D13933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hd w:val="clear" w:color="auto" w:fill="FFFFFF"/>
        <w:jc w:val="center"/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3B687E">
        <w:rPr>
          <w:b/>
          <w:sz w:val="28"/>
          <w:szCs w:val="28"/>
        </w:rPr>
        <w:t>БОЛЬШАЯ КАМЕНКА</w:t>
      </w:r>
    </w:p>
    <w:p w:rsidR="00D13933" w:rsidRPr="007B5466" w:rsidRDefault="00D13933" w:rsidP="00D13933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D13933" w:rsidRPr="007B5466" w:rsidRDefault="00D13933" w:rsidP="00D13933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D13933" w:rsidRDefault="00D13933" w:rsidP="00D13933">
      <w:pPr>
        <w:shd w:val="clear" w:color="auto" w:fill="FFFFFF"/>
        <w:rPr>
          <w:sz w:val="28"/>
          <w:szCs w:val="28"/>
        </w:rPr>
      </w:pPr>
    </w:p>
    <w:p w:rsidR="00D13933" w:rsidRPr="00060C41" w:rsidRDefault="000A3D73" w:rsidP="00D13933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D13933" w:rsidRPr="007B5466" w:rsidRDefault="000A3D7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D13933" w:rsidRDefault="00D13933" w:rsidP="00D13933">
      <w:pPr>
        <w:shd w:val="clear" w:color="auto" w:fill="FFFFFF"/>
        <w:rPr>
          <w:b/>
        </w:rPr>
      </w:pPr>
    </w:p>
    <w:p w:rsidR="000A3D73" w:rsidRDefault="000A3D73" w:rsidP="00D13933">
      <w:pPr>
        <w:shd w:val="clear" w:color="auto" w:fill="FFFFFF"/>
        <w:rPr>
          <w:b/>
        </w:rPr>
      </w:pP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3B687E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D13933" w:rsidRPr="005C58E2" w:rsidRDefault="00D13933" w:rsidP="00D13933">
      <w:pPr>
        <w:spacing w:line="276" w:lineRule="auto"/>
        <w:jc w:val="center"/>
        <w:rPr>
          <w:sz w:val="28"/>
          <w:szCs w:val="28"/>
        </w:rPr>
      </w:pPr>
    </w:p>
    <w:p w:rsidR="00D1393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</w:t>
      </w:r>
      <w:proofErr w:type="gramEnd"/>
      <w:r w:rsidRPr="005C58E2"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3B687E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3B687E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</w:t>
      </w:r>
      <w:proofErr w:type="gramEnd"/>
      <w:r w:rsidRPr="005C58E2">
        <w:rPr>
          <w:color w:val="000000"/>
          <w:sz w:val="28"/>
          <w:szCs w:val="28"/>
        </w:rPr>
        <w:t xml:space="preserve">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D13933" w:rsidRP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D13933" w:rsidRPr="004F163A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3933">
        <w:rPr>
          <w:color w:val="000000"/>
          <w:sz w:val="28"/>
          <w:szCs w:val="28"/>
        </w:rPr>
        <w:t xml:space="preserve">. </w:t>
      </w:r>
      <w:r w:rsidR="00D13933" w:rsidRPr="004F163A">
        <w:rPr>
          <w:color w:val="000000"/>
          <w:sz w:val="28"/>
          <w:szCs w:val="28"/>
        </w:rPr>
        <w:t>Опубликовать настоящее постановлени</w:t>
      </w:r>
      <w:r w:rsidR="00D13933">
        <w:rPr>
          <w:color w:val="000000"/>
          <w:sz w:val="28"/>
          <w:szCs w:val="28"/>
        </w:rPr>
        <w:t>е в газете «Красноярский вестник</w:t>
      </w:r>
      <w:r w:rsidR="00D13933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3933" w:rsidRPr="005C58E2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3933">
        <w:rPr>
          <w:color w:val="000000"/>
          <w:sz w:val="28"/>
          <w:szCs w:val="28"/>
        </w:rPr>
        <w:t xml:space="preserve">. </w:t>
      </w:r>
      <w:r w:rsidR="00D13933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933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3933">
        <w:rPr>
          <w:color w:val="000000"/>
          <w:sz w:val="28"/>
          <w:szCs w:val="28"/>
        </w:rPr>
        <w:t xml:space="preserve">. </w:t>
      </w:r>
      <w:proofErr w:type="gramStart"/>
      <w:r w:rsidR="00D13933" w:rsidRPr="005C58E2">
        <w:rPr>
          <w:color w:val="000000"/>
          <w:sz w:val="28"/>
          <w:szCs w:val="28"/>
        </w:rPr>
        <w:t>Контроль за</w:t>
      </w:r>
      <w:proofErr w:type="gramEnd"/>
      <w:r w:rsidR="00D13933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D13933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D13933">
        <w:rPr>
          <w:color w:val="000000"/>
          <w:sz w:val="28"/>
          <w:szCs w:val="28"/>
        </w:rPr>
        <w:t xml:space="preserve"> муниципального района Красноярск</w:t>
      </w:r>
      <w:r>
        <w:rPr>
          <w:color w:val="000000"/>
          <w:sz w:val="28"/>
          <w:szCs w:val="28"/>
        </w:rPr>
        <w:t>ий Самарской области Якушева О.А</w:t>
      </w:r>
      <w:r w:rsidR="00D13933">
        <w:rPr>
          <w:color w:val="000000"/>
          <w:sz w:val="28"/>
          <w:szCs w:val="28"/>
        </w:rPr>
        <w:t>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3B687E">
        <w:rPr>
          <w:b/>
          <w:sz w:val="28"/>
          <w:szCs w:val="28"/>
        </w:rPr>
        <w:t>Большая Каменка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</w:t>
      </w:r>
      <w:r w:rsidR="003B687E">
        <w:rPr>
          <w:b/>
          <w:sz w:val="28"/>
          <w:szCs w:val="28"/>
        </w:rPr>
        <w:t>А.Якушев</w:t>
      </w: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line="276" w:lineRule="auto"/>
        <w:jc w:val="right"/>
        <w:rPr>
          <w:sz w:val="28"/>
          <w:szCs w:val="28"/>
        </w:rPr>
      </w:pPr>
    </w:p>
    <w:p w:rsidR="003B687E" w:rsidRDefault="003B687E" w:rsidP="003B687E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13933" w:rsidRPr="00922D69">
        <w:rPr>
          <w:color w:val="000000"/>
          <w:sz w:val="24"/>
          <w:szCs w:val="24"/>
        </w:rPr>
        <w:t>Утверждена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3B687E">
        <w:rPr>
          <w:color w:val="000000"/>
          <w:sz w:val="24"/>
          <w:szCs w:val="24"/>
        </w:rPr>
        <w:t>Большая Каменка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 w:rsidR="000A3D73"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</w:p>
    <w:p w:rsidR="00D13933" w:rsidRDefault="00D13933" w:rsidP="00D13933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D13933" w:rsidRDefault="00D13933" w:rsidP="00D13933">
      <w:pPr>
        <w:pStyle w:val="a3"/>
        <w:spacing w:line="276" w:lineRule="auto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13933" w:rsidRPr="00563190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</w:t>
      </w:r>
      <w:proofErr w:type="gramEnd"/>
      <w:r w:rsidRPr="005C58E2">
        <w:rPr>
          <w:color w:val="000000"/>
          <w:sz w:val="28"/>
          <w:szCs w:val="28"/>
        </w:rPr>
        <w:t>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D13933" w:rsidRPr="009D5F0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D13933" w:rsidRPr="009D5F03" w:rsidRDefault="00D13933" w:rsidP="00D1393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lastRenderedPageBreak/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D13933" w:rsidRPr="009D5F0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3933" w:rsidRPr="005C58E2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D13933" w:rsidRPr="00FB4553" w:rsidRDefault="00D13933" w:rsidP="00D1393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D13933" w:rsidRPr="00427AF2" w:rsidRDefault="00D13933" w:rsidP="00D13933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</w:t>
            </w:r>
            <w:r w:rsidRPr="00427AF2">
              <w:rPr>
                <w:sz w:val="24"/>
                <w:szCs w:val="24"/>
              </w:rPr>
              <w:lastRenderedPageBreak/>
              <w:t>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3933" w:rsidRPr="005A4D3C" w:rsidRDefault="00D13933" w:rsidP="007A24B1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</w:t>
            </w:r>
            <w:r w:rsidRPr="00427AF2">
              <w:rPr>
                <w:sz w:val="24"/>
                <w:szCs w:val="24"/>
              </w:rPr>
              <w:lastRenderedPageBreak/>
              <w:t xml:space="preserve">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D13933" w:rsidRPr="00227F51" w:rsidRDefault="00D13933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</w:t>
            </w:r>
            <w:r w:rsidRPr="00427AF2">
              <w:rPr>
                <w:sz w:val="24"/>
                <w:szCs w:val="24"/>
              </w:rPr>
              <w:lastRenderedPageBreak/>
              <w:t xml:space="preserve">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13933" w:rsidRDefault="00D13933" w:rsidP="00D13933"/>
    <w:p w:rsidR="00D13933" w:rsidRDefault="00D13933" w:rsidP="00D13933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33"/>
    <w:rsid w:val="000A3D73"/>
    <w:rsid w:val="000D4E1A"/>
    <w:rsid w:val="003B687E"/>
    <w:rsid w:val="00D13933"/>
    <w:rsid w:val="00E7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2020-12-24T04:51:00Z</cp:lastPrinted>
  <dcterms:created xsi:type="dcterms:W3CDTF">2020-12-28T12:36:00Z</dcterms:created>
  <dcterms:modified xsi:type="dcterms:W3CDTF">2020-12-28T12:36:00Z</dcterms:modified>
</cp:coreProperties>
</file>