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-452755</wp:posOffset>
            </wp:positionV>
            <wp:extent cx="667385" cy="80073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="00D44267">
        <w:rPr>
          <w:rFonts w:ascii="Times New Roman" w:hAnsi="Times New Roman"/>
          <w:i w:val="0"/>
          <w:iCs/>
          <w:sz w:val="28"/>
          <w:szCs w:val="28"/>
        </w:rPr>
        <w:t>СТАРАЯ</w:t>
      </w:r>
      <w:proofErr w:type="gramEnd"/>
      <w:r w:rsidR="00D44267">
        <w:rPr>
          <w:rFonts w:ascii="Times New Roman" w:hAnsi="Times New Roman"/>
          <w:i w:val="0"/>
          <w:iCs/>
          <w:sz w:val="28"/>
          <w:szCs w:val="28"/>
        </w:rPr>
        <w:t xml:space="preserve"> БИНАРАДКА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Pr="00F8637C" w:rsidRDefault="0067344F" w:rsidP="0067344F">
      <w:pPr>
        <w:jc w:val="center"/>
        <w:rPr>
          <w:u w:val="single"/>
        </w:rPr>
      </w:pPr>
      <w:r w:rsidRPr="00F8637C">
        <w:t xml:space="preserve">от </w:t>
      </w:r>
      <w:r>
        <w:t xml:space="preserve"> </w:t>
      </w:r>
      <w:r w:rsidR="00D44267">
        <w:t>15</w:t>
      </w:r>
      <w:r>
        <w:t xml:space="preserve"> </w:t>
      </w:r>
      <w:r w:rsidR="00D44267">
        <w:t>январ</w:t>
      </w:r>
      <w:r>
        <w:t>я</w:t>
      </w:r>
      <w:r w:rsidRPr="00F8637C">
        <w:t xml:space="preserve"> 201</w:t>
      </w:r>
      <w:r w:rsidR="00D44267">
        <w:t>6</w:t>
      </w:r>
      <w:r w:rsidRPr="00F8637C">
        <w:t xml:space="preserve"> года № </w:t>
      </w:r>
      <w:r w:rsidR="00D44267">
        <w:t>1</w:t>
      </w:r>
    </w:p>
    <w:p w:rsidR="0067344F" w:rsidRDefault="0067344F" w:rsidP="0067344F">
      <w:pPr>
        <w:pStyle w:val="a3"/>
        <w:suppressAutoHyphens w:val="0"/>
        <w:jc w:val="center"/>
        <w:rPr>
          <w:b w:val="0"/>
          <w:i w:val="0"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D44267">
        <w:t>Старая</w:t>
      </w:r>
      <w:proofErr w:type="gramEnd"/>
      <w:r w:rsidR="00D44267">
        <w:t xml:space="preserve"> Бинарадка</w:t>
      </w:r>
      <w:r>
        <w:t xml:space="preserve"> </w:t>
      </w:r>
      <w:r w:rsidRPr="00FF6F3C">
        <w:rPr>
          <w:bCs/>
          <w:color w:val="000000"/>
        </w:rPr>
        <w:t xml:space="preserve">муниципального района Красноярский 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D44267">
        <w:rPr>
          <w:b w:val="0"/>
        </w:rPr>
        <w:t>Старая Бинарадка</w:t>
      </w:r>
      <w:r>
        <w:rPr>
          <w:b w:val="0"/>
        </w:rPr>
        <w:t xml:space="preserve"> </w:t>
      </w:r>
      <w:r w:rsidRPr="00D82177">
        <w:rPr>
          <w:b w:val="0"/>
        </w:rPr>
        <w:t>муниципального района</w:t>
      </w:r>
      <w:proofErr w:type="gramEnd"/>
      <w:r w:rsidRPr="00D82177">
        <w:rPr>
          <w:b w:val="0"/>
        </w:rPr>
        <w:t xml:space="preserve">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</w:t>
      </w:r>
      <w:proofErr w:type="gramStart"/>
      <w:r w:rsidRPr="00A14455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44267">
        <w:rPr>
          <w:rFonts w:ascii="Times New Roman" w:hAnsi="Times New Roman" w:cs="Times New Roman"/>
          <w:sz w:val="28"/>
          <w:szCs w:val="28"/>
        </w:rPr>
        <w:t>Старая Бинарадка</w:t>
      </w:r>
      <w:r w:rsidR="00D26F32">
        <w:rPr>
          <w:rFonts w:ascii="Times New Roman" w:hAnsi="Times New Roman" w:cs="Times New Roman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C0A">
        <w:rPr>
          <w:rFonts w:ascii="Times New Roman" w:hAnsi="Times New Roman" w:cs="Times New Roman"/>
          <w:sz w:val="28"/>
          <w:szCs w:val="28"/>
        </w:rPr>
        <w:t>- Постановление Ад</w:t>
      </w:r>
      <w:r w:rsidR="00900C0A" w:rsidRPr="00900C0A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proofErr w:type="gramStart"/>
      <w:r w:rsidR="00D4426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D44267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900C0A">
        <w:rPr>
          <w:rFonts w:ascii="Times New Roman" w:hAnsi="Times New Roman" w:cs="Times New Roman"/>
          <w:sz w:val="28"/>
          <w:szCs w:val="28"/>
        </w:rPr>
        <w:t xml:space="preserve"> от </w:t>
      </w:r>
      <w:r w:rsidR="00D44267">
        <w:rPr>
          <w:rFonts w:ascii="Times New Roman" w:hAnsi="Times New Roman" w:cs="Times New Roman"/>
          <w:sz w:val="28"/>
          <w:szCs w:val="28"/>
        </w:rPr>
        <w:t>19.06.2014</w:t>
      </w:r>
      <w:r w:rsidRPr="00900C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C0A" w:rsidRPr="00900C0A">
        <w:rPr>
          <w:rFonts w:ascii="Times New Roman" w:hAnsi="Times New Roman" w:cs="Times New Roman"/>
          <w:sz w:val="28"/>
          <w:szCs w:val="28"/>
        </w:rPr>
        <w:t>2</w:t>
      </w:r>
      <w:r w:rsidR="00D44267">
        <w:rPr>
          <w:rFonts w:ascii="Times New Roman" w:hAnsi="Times New Roman" w:cs="Times New Roman"/>
          <w:sz w:val="28"/>
          <w:szCs w:val="28"/>
        </w:rPr>
        <w:t>8</w:t>
      </w:r>
      <w:r w:rsidR="00900C0A" w:rsidRPr="00900C0A">
        <w:rPr>
          <w:rFonts w:ascii="Times New Roman" w:hAnsi="Times New Roman" w:cs="Times New Roman"/>
          <w:sz w:val="28"/>
          <w:szCs w:val="28"/>
        </w:rPr>
        <w:t xml:space="preserve"> «</w:t>
      </w:r>
      <w:r w:rsidR="00900C0A" w:rsidRPr="00900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Реестра муниципальных услуг, предоставляемых администрацией сельского </w:t>
      </w:r>
      <w:r w:rsidR="00900C0A" w:rsidRPr="00900C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поселения </w:t>
      </w:r>
      <w:r w:rsidR="00D44267">
        <w:rPr>
          <w:rFonts w:ascii="Times New Roman" w:eastAsia="Calibri" w:hAnsi="Times New Roman" w:cs="Times New Roman"/>
          <w:sz w:val="28"/>
          <w:szCs w:val="28"/>
          <w:lang w:eastAsia="en-US"/>
        </w:rPr>
        <w:t>Старая Бинарадка</w:t>
      </w:r>
      <w:r w:rsidR="00900C0A" w:rsidRPr="00900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Красноярский  Самарской области</w:t>
      </w:r>
      <w:r w:rsidR="00900C0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442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344F" w:rsidRPr="00900C0A" w:rsidRDefault="00900C0A" w:rsidP="00900C0A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00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67344F" w:rsidRPr="00900C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</w:t>
      </w:r>
      <w:r w:rsidR="00D44267">
        <w:rPr>
          <w:rFonts w:ascii="Times New Roman" w:hAnsi="Times New Roman" w:cs="Times New Roman"/>
          <w:sz w:val="28"/>
          <w:szCs w:val="28"/>
        </w:rPr>
        <w:t>й вестник</w:t>
      </w:r>
      <w:r w:rsidR="0067344F" w:rsidRPr="00900C0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«Интернет» в разделе/ Поселения/.</w:t>
      </w:r>
    </w:p>
    <w:p w:rsidR="00900C0A" w:rsidRDefault="0067344F" w:rsidP="00900C0A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опубликования в газете «Красноярские новости».</w:t>
      </w:r>
    </w:p>
    <w:p w:rsidR="0067344F" w:rsidRPr="00900C0A" w:rsidRDefault="0067344F" w:rsidP="00900C0A">
      <w:pPr>
        <w:jc w:val="both"/>
        <w:rPr>
          <w:b w:val="0"/>
        </w:rPr>
      </w:pPr>
      <w:r w:rsidRPr="009C4FDF">
        <w:t xml:space="preserve">Глава </w:t>
      </w:r>
      <w:proofErr w:type="gramStart"/>
      <w:r w:rsidRPr="009C4FDF">
        <w:t>сельского</w:t>
      </w:r>
      <w:proofErr w:type="gramEnd"/>
      <w:r w:rsidRPr="009C4FDF">
        <w:t xml:space="preserve"> </w:t>
      </w:r>
    </w:p>
    <w:p w:rsidR="0067344F" w:rsidRPr="009C4FDF" w:rsidRDefault="00D44267" w:rsidP="00900C0A">
      <w:pPr>
        <w:pStyle w:val="a6"/>
      </w:pPr>
      <w:r>
        <w:t>п</w:t>
      </w:r>
      <w:r w:rsidR="00D75A61">
        <w:t xml:space="preserve">оселения </w:t>
      </w:r>
      <w:proofErr w:type="gramStart"/>
      <w:r>
        <w:t>Старая</w:t>
      </w:r>
      <w:proofErr w:type="gramEnd"/>
      <w:r>
        <w:t xml:space="preserve"> Бинарадка</w:t>
      </w:r>
    </w:p>
    <w:p w:rsidR="0067344F" w:rsidRPr="009C4FDF" w:rsidRDefault="0067344F" w:rsidP="00900C0A">
      <w:pPr>
        <w:pStyle w:val="a6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900C0A">
      <w:pPr>
        <w:pStyle w:val="a6"/>
      </w:pPr>
      <w:r w:rsidRPr="009C4FDF">
        <w:t>Самарской о</w:t>
      </w:r>
      <w:r w:rsidR="00D75A61">
        <w:t>бласти</w:t>
      </w:r>
      <w:r w:rsidR="00D75A61">
        <w:tab/>
      </w:r>
      <w:r w:rsidR="00D75A61">
        <w:tab/>
      </w:r>
      <w:r w:rsidR="00D75A61">
        <w:tab/>
      </w:r>
      <w:r w:rsidR="00D75A61">
        <w:tab/>
        <w:t xml:space="preserve">         </w:t>
      </w:r>
      <w:r w:rsidR="00D75A61">
        <w:tab/>
        <w:t xml:space="preserve">            </w:t>
      </w:r>
      <w:r w:rsidR="00D44267">
        <w:t>О.Ю.Худяков</w:t>
      </w:r>
      <w:r w:rsidRPr="009C4FDF">
        <w:t xml:space="preserve">     </w:t>
      </w: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headerReference w:type="default" r:id="rId8"/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5417" w:type="dxa"/>
        <w:jc w:val="center"/>
        <w:tblLook w:val="00A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Pr="000E729D" w:rsidRDefault="0067344F" w:rsidP="00D442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 w:val="0"/>
              </w:rPr>
            </w:pPr>
            <w:r w:rsidRPr="000E729D">
              <w:rPr>
                <w:b w:val="0"/>
                <w:sz w:val="24"/>
                <w:szCs w:val="24"/>
              </w:rPr>
              <w:t xml:space="preserve">от </w:t>
            </w:r>
            <w:r w:rsidR="00D44267">
              <w:rPr>
                <w:b w:val="0"/>
                <w:sz w:val="24"/>
                <w:szCs w:val="24"/>
              </w:rPr>
              <w:t>15.01.2016</w:t>
            </w:r>
            <w:r w:rsidRPr="000E729D">
              <w:rPr>
                <w:b w:val="0"/>
                <w:sz w:val="24"/>
                <w:szCs w:val="24"/>
              </w:rPr>
              <w:t xml:space="preserve"> г. № </w:t>
            </w:r>
            <w:r w:rsidR="00D44267">
              <w:rPr>
                <w:b w:val="0"/>
                <w:sz w:val="24"/>
                <w:szCs w:val="24"/>
              </w:rPr>
              <w:t>1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  <w:r w:rsidRPr="000D29DD">
        <w:rPr>
          <w:b w:val="0"/>
        </w:rPr>
        <w:t xml:space="preserve"> 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D44267">
        <w:rPr>
          <w:b w:val="0"/>
        </w:rPr>
        <w:t>Старая</w:t>
      </w:r>
      <w:proofErr w:type="gramEnd"/>
      <w:r w:rsidR="00D44267">
        <w:rPr>
          <w:b w:val="0"/>
        </w:rPr>
        <w:t xml:space="preserve"> Бинарадка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2410"/>
        <w:gridCol w:w="5103"/>
        <w:gridCol w:w="2127"/>
        <w:gridCol w:w="1701"/>
        <w:gridCol w:w="1417"/>
      </w:tblGrid>
      <w:tr w:rsidR="0067344F" w:rsidRPr="0020246E" w:rsidTr="00D4426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D44267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D44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</w:t>
            </w:r>
            <w:r w:rsidRPr="009C4FDF">
              <w:rPr>
                <w:b w:val="0"/>
                <w:color w:val="000000"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Устав сельского посел</w:t>
            </w:r>
            <w:r w:rsidR="00D75A61">
              <w:rPr>
                <w:b w:val="0"/>
                <w:sz w:val="22"/>
                <w:szCs w:val="22"/>
              </w:rPr>
              <w:t xml:space="preserve">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D44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государственной регистрации, кадастра и картографии от 07.05.2012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похозяйственной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75A6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D44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D442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9C4FDF" w:rsidRPr="009C4FDF">
              <w:rPr>
                <w:b w:val="0"/>
                <w:sz w:val="22"/>
                <w:szCs w:val="22"/>
              </w:rPr>
              <w:t>ие Собрания представителей  № 40 от 17</w:t>
            </w:r>
            <w:r w:rsidRPr="009C4FDF">
              <w:rPr>
                <w:b w:val="0"/>
                <w:sz w:val="22"/>
                <w:szCs w:val="22"/>
              </w:rPr>
              <w:t>.12.2012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тории сельского поселения Хилково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D75A6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26F32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D4426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нуждающихся в жилых помещениях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06.10.2003 № 131-ФЗ «Об общих принципах организации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порядок обеспечения жилыми помещениями отдельных категорий граждан, утвержденный 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D75A6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C4FD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75A6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lastRenderedPageBreak/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D44267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D75A6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75A61" w:rsidRPr="0020246E" w:rsidRDefault="00D75A61" w:rsidP="00D75A6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D75A61" w:rsidP="00D75A6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D4426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E0B13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D44267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D44267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D26F32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9C4FDF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D44267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D44267">
              <w:rPr>
                <w:b w:val="0"/>
                <w:sz w:val="24"/>
                <w:szCs w:val="24"/>
              </w:rPr>
              <w:t xml:space="preserve"> Бинарадка</w:t>
            </w:r>
            <w:r w:rsidR="00D75A6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39272E" w:rsidRDefault="0039272E" w:rsidP="00D44267">
      <w:bookmarkStart w:id="0" w:name="_GoBack"/>
      <w:bookmarkEnd w:id="0"/>
    </w:p>
    <w:sectPr w:rsidR="0039272E" w:rsidSect="00D44267">
      <w:pgSz w:w="15840" w:h="12240" w:orient="landscape"/>
      <w:pgMar w:top="709" w:right="1134" w:bottom="1418" w:left="1134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7D" w:rsidRDefault="00E1487D" w:rsidP="00A0486D">
      <w:r>
        <w:separator/>
      </w:r>
    </w:p>
  </w:endnote>
  <w:endnote w:type="continuationSeparator" w:id="0">
    <w:p w:rsidR="00E1487D" w:rsidRDefault="00E1487D" w:rsidP="00A0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7D" w:rsidRDefault="00E1487D" w:rsidP="00A0486D">
      <w:r>
        <w:separator/>
      </w:r>
    </w:p>
  </w:footnote>
  <w:footnote w:type="continuationSeparator" w:id="0">
    <w:p w:rsidR="00E1487D" w:rsidRDefault="00E1487D" w:rsidP="00A0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9"/>
      <w:docPartObj>
        <w:docPartGallery w:val="Page Numbers (Top of Page)"/>
        <w:docPartUnique/>
      </w:docPartObj>
    </w:sdtPr>
    <w:sdtContent>
      <w:p w:rsidR="00A0486D" w:rsidRDefault="006A3F45">
        <w:pPr>
          <w:pStyle w:val="a9"/>
          <w:jc w:val="center"/>
        </w:pPr>
        <w:fldSimple w:instr=" PAGE   \* MERGEFORMAT ">
          <w:r w:rsidR="00D44267">
            <w:rPr>
              <w:noProof/>
            </w:rPr>
            <w:t>2</w:t>
          </w:r>
        </w:fldSimple>
      </w:p>
    </w:sdtContent>
  </w:sdt>
  <w:p w:rsidR="00A0486D" w:rsidRDefault="00A048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44F"/>
    <w:rsid w:val="000E729D"/>
    <w:rsid w:val="00371F3E"/>
    <w:rsid w:val="0039272E"/>
    <w:rsid w:val="0067344F"/>
    <w:rsid w:val="006A3F45"/>
    <w:rsid w:val="00900C0A"/>
    <w:rsid w:val="009C4FDF"/>
    <w:rsid w:val="00A0486D"/>
    <w:rsid w:val="00B30BB5"/>
    <w:rsid w:val="00B350DC"/>
    <w:rsid w:val="00CE0B13"/>
    <w:rsid w:val="00D26F32"/>
    <w:rsid w:val="00D44267"/>
    <w:rsid w:val="00D75A61"/>
    <w:rsid w:val="00E1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9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04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48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04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486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2</cp:revision>
  <cp:lastPrinted>2016-01-15T11:17:00Z</cp:lastPrinted>
  <dcterms:created xsi:type="dcterms:W3CDTF">2016-01-15T11:18:00Z</dcterms:created>
  <dcterms:modified xsi:type="dcterms:W3CDTF">2016-01-15T11:18:00Z</dcterms:modified>
</cp:coreProperties>
</file>