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C" w:rsidRDefault="004803EC" w:rsidP="004803E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-297815</wp:posOffset>
            </wp:positionV>
            <wp:extent cx="638175" cy="752475"/>
            <wp:effectExtent l="19050" t="0" r="9525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3EC" w:rsidRDefault="004803EC" w:rsidP="004803E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3EC" w:rsidRDefault="004803EC" w:rsidP="00480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3EC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4803EC" w:rsidRPr="004803EC" w:rsidRDefault="004803EC" w:rsidP="0048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3EC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БОЛЬШАЯ КАМЕНКА</w:t>
      </w:r>
    </w:p>
    <w:p w:rsidR="004803EC" w:rsidRPr="004803EC" w:rsidRDefault="004803EC" w:rsidP="004803E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3EC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4803EC">
        <w:rPr>
          <w:rFonts w:ascii="Times New Roman" w:eastAsia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4803EC" w:rsidRPr="004803EC" w:rsidRDefault="004803EC" w:rsidP="004803E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44"/>
          <w:szCs w:val="20"/>
        </w:rPr>
      </w:pPr>
      <w:r w:rsidRPr="004803EC">
        <w:rPr>
          <w:rFonts w:ascii="Times New Roman" w:eastAsia="Times New Roman" w:hAnsi="Times New Roman" w:cs="Times New Roman"/>
          <w:b/>
          <w:sz w:val="32"/>
          <w:szCs w:val="32"/>
        </w:rPr>
        <w:t>САМАРСКОЙ ОБЛАСТИ</w:t>
      </w:r>
    </w:p>
    <w:p w:rsidR="004803EC" w:rsidRDefault="004803EC" w:rsidP="004803EC">
      <w:pPr>
        <w:keepNext/>
        <w:spacing w:after="0" w:line="360" w:lineRule="auto"/>
        <w:jc w:val="center"/>
        <w:rPr>
          <w:rFonts w:ascii="Calibri" w:eastAsia="Times New Roman" w:hAnsi="Calibri" w:cs="Times New Roman"/>
          <w:sz w:val="44"/>
          <w:szCs w:val="20"/>
        </w:rPr>
      </w:pPr>
    </w:p>
    <w:p w:rsidR="004803EC" w:rsidRPr="004803EC" w:rsidRDefault="004803EC" w:rsidP="004803EC">
      <w:pPr>
        <w:keepNext/>
        <w:spacing w:line="360" w:lineRule="auto"/>
        <w:jc w:val="center"/>
        <w:outlineLvl w:val="8"/>
        <w:rPr>
          <w:rFonts w:ascii="Times New Roman" w:hAnsi="Times New Roman" w:cs="Times New Roman"/>
          <w:noProof/>
          <w:sz w:val="44"/>
          <w:szCs w:val="20"/>
        </w:rPr>
      </w:pPr>
      <w:r w:rsidRPr="004803EC">
        <w:rPr>
          <w:rFonts w:ascii="Times New Roman" w:hAnsi="Times New Roman" w:cs="Times New Roman"/>
          <w:noProof/>
          <w:sz w:val="44"/>
          <w:szCs w:val="20"/>
        </w:rPr>
        <w:t>ПОСТАНОВЛЕНИЕ</w:t>
      </w:r>
    </w:p>
    <w:p w:rsidR="004803EC" w:rsidRPr="004803EC" w:rsidRDefault="004803EC" w:rsidP="004803E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 14 августа 2018 года  № 32</w:t>
      </w:r>
    </w:p>
    <w:p w:rsidR="00B54514" w:rsidRDefault="00E47942" w:rsidP="00180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Об </w:t>
      </w:r>
      <w:r w:rsidR="00B45BBD">
        <w:rPr>
          <w:rFonts w:ascii="Times New Roman" w:eastAsia="Times New Roman" w:hAnsi="Times New Roman"/>
          <w:b/>
          <w:bCs/>
          <w:sz w:val="28"/>
          <w:szCs w:val="20"/>
        </w:rPr>
        <w:t>утверждении</w:t>
      </w: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 административного регламента</w:t>
      </w:r>
      <w:r w:rsidR="007F6998">
        <w:rPr>
          <w:rFonts w:ascii="Times New Roman" w:eastAsia="Times New Roman" w:hAnsi="Times New Roman"/>
          <w:b/>
          <w:bCs/>
          <w:sz w:val="28"/>
          <w:szCs w:val="20"/>
        </w:rPr>
        <w:t xml:space="preserve"> администрации </w:t>
      </w:r>
      <w:r w:rsidR="004803EC">
        <w:rPr>
          <w:rFonts w:ascii="Times New Roman" w:eastAsia="Times New Roman" w:hAnsi="Times New Roman"/>
          <w:b/>
          <w:bCs/>
          <w:sz w:val="28"/>
          <w:szCs w:val="20"/>
        </w:rPr>
        <w:t>сельского поселения Большая Каменка</w:t>
      </w:r>
      <w:r w:rsidR="005B3ACD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7F6998">
        <w:rPr>
          <w:rFonts w:ascii="Times New Roman" w:eastAsia="Times New Roman" w:hAnsi="Times New Roman"/>
          <w:b/>
          <w:bCs/>
          <w:sz w:val="28"/>
          <w:szCs w:val="20"/>
        </w:rPr>
        <w:t>муниципального района Красноярский Самарской области</w:t>
      </w:r>
      <w:r w:rsidR="00180ABE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0"/>
        </w:rPr>
        <w:t>предоставления муниципальной услуги «</w:t>
      </w:r>
      <w:r w:rsidR="007663E1">
        <w:rPr>
          <w:rFonts w:ascii="Times New Roman" w:eastAsia="Times New Roman" w:hAnsi="Times New Roman"/>
          <w:b/>
          <w:bCs/>
          <w:sz w:val="28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45BBD">
        <w:rPr>
          <w:rFonts w:ascii="Times New Roman" w:eastAsia="Times New Roman" w:hAnsi="Times New Roman"/>
          <w:b/>
          <w:bCs/>
          <w:sz w:val="28"/>
          <w:szCs w:val="20"/>
        </w:rPr>
        <w:t>»</w:t>
      </w:r>
      <w:proofErr w:type="gramEnd"/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45" w:rsidRPr="004803EC" w:rsidRDefault="00002E17" w:rsidP="007663E1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63E1">
        <w:rPr>
          <w:rFonts w:ascii="Times New Roman" w:hAnsi="Times New Roman" w:cs="Times New Roman"/>
          <w:sz w:val="28"/>
          <w:szCs w:val="28"/>
        </w:rPr>
        <w:t xml:space="preserve">с </w:t>
      </w:r>
      <w:r w:rsidR="00941687">
        <w:rPr>
          <w:rFonts w:ascii="Times New Roman" w:eastAsia="Times New Roman" w:hAnsi="Times New Roman"/>
          <w:bCs/>
          <w:sz w:val="28"/>
          <w:szCs w:val="20"/>
        </w:rPr>
        <w:t>Градостроит</w:t>
      </w:r>
      <w:r w:rsidR="007663E1">
        <w:rPr>
          <w:rFonts w:ascii="Times New Roman" w:eastAsia="Times New Roman" w:hAnsi="Times New Roman"/>
          <w:bCs/>
          <w:sz w:val="28"/>
          <w:szCs w:val="20"/>
        </w:rPr>
        <w:t>ельным кодексом</w:t>
      </w:r>
      <w:r w:rsidR="00941687">
        <w:rPr>
          <w:rFonts w:ascii="Times New Roman" w:eastAsia="Times New Roman" w:hAnsi="Times New Roman"/>
          <w:bCs/>
          <w:sz w:val="28"/>
          <w:szCs w:val="20"/>
        </w:rPr>
        <w:t xml:space="preserve"> Российской Федерации от 29.12.2004 №190-ФЗ (ред. от 31.12.2017),</w:t>
      </w:r>
      <w:r w:rsidR="000B3956"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r w:rsidR="00B1146B" w:rsidRPr="00B1146B">
        <w:rPr>
          <w:rFonts w:ascii="Times New Roman" w:eastAsia="Times New Roman" w:hAnsi="Times New Roman"/>
          <w:bCs/>
          <w:sz w:val="28"/>
          <w:szCs w:val="20"/>
        </w:rPr>
        <w:t xml:space="preserve">пунктом 3 части 4 статьи 36 </w:t>
      </w:r>
      <w:r w:rsidR="000B3956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F509AD" w:rsidRPr="00E47942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941687">
        <w:rPr>
          <w:rFonts w:ascii="Times New Roman" w:eastAsia="Times New Roman" w:hAnsi="Times New Roman" w:cs="Times New Roman"/>
          <w:sz w:val="28"/>
          <w:szCs w:val="20"/>
        </w:rPr>
        <w:t xml:space="preserve">Федеральным законом </w:t>
      </w:r>
      <w:r w:rsidR="00E47942">
        <w:rPr>
          <w:rFonts w:ascii="Times New Roman" w:eastAsia="Times New Roman" w:hAnsi="Times New Roman" w:cs="Times New Roman"/>
          <w:sz w:val="28"/>
          <w:szCs w:val="20"/>
        </w:rPr>
        <w:t xml:space="preserve">от 27.07.2010 №210-ФЗ «Об организации предоставления государственных и муниципальных услуг», </w:t>
      </w:r>
      <w:r w:rsidR="003B323D">
        <w:rPr>
          <w:rFonts w:ascii="Times New Roman" w:eastAsia="Times New Roman" w:hAnsi="Times New Roman" w:cs="Times New Roman"/>
          <w:sz w:val="28"/>
          <w:szCs w:val="20"/>
        </w:rPr>
        <w:t xml:space="preserve">пунктом </w:t>
      </w:r>
      <w:r w:rsidR="003B323D" w:rsidRPr="003B323D">
        <w:rPr>
          <w:rFonts w:ascii="Times New Roman" w:eastAsia="Times New Roman" w:hAnsi="Times New Roman" w:cs="Times New Roman"/>
          <w:sz w:val="28"/>
          <w:szCs w:val="20"/>
        </w:rPr>
        <w:t xml:space="preserve">5 </w:t>
      </w:r>
      <w:r w:rsidR="00835AED">
        <w:rPr>
          <w:rFonts w:ascii="Times New Roman" w:eastAsia="Times New Roman" w:hAnsi="Times New Roman" w:cs="Times New Roman"/>
          <w:sz w:val="28"/>
          <w:szCs w:val="20"/>
        </w:rPr>
        <w:t xml:space="preserve">статьи 44 </w:t>
      </w:r>
      <w:r w:rsidR="00E47942">
        <w:rPr>
          <w:rFonts w:ascii="Times New Roman" w:eastAsia="Times New Roman" w:hAnsi="Times New Roman" w:cs="Times New Roman"/>
          <w:vanish/>
          <w:sz w:val="28"/>
          <w:szCs w:val="20"/>
        </w:rPr>
        <w:t>ОРос</w:t>
      </w:r>
      <w:r w:rsidR="00705926">
        <w:rPr>
          <w:rFonts w:ascii="Times New Roman" w:eastAsia="Times New Roman" w:hAnsi="Times New Roman" w:cs="Times New Roman"/>
          <w:sz w:val="28"/>
          <w:szCs w:val="20"/>
        </w:rPr>
        <w:t>Устава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Красноярский Самарской области, принятого решением Собрания представителей муниципального</w:t>
      </w:r>
      <w:proofErr w:type="gramEnd"/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proofErr w:type="gramStart"/>
      <w:r w:rsidR="00F509AD">
        <w:rPr>
          <w:rFonts w:ascii="Times New Roman" w:eastAsia="Times New Roman" w:hAnsi="Times New Roman" w:cs="Times New Roman"/>
          <w:sz w:val="28"/>
          <w:szCs w:val="20"/>
        </w:rPr>
        <w:t>Красноярский</w:t>
      </w:r>
      <w:proofErr w:type="gramEnd"/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803EC">
        <w:rPr>
          <w:rFonts w:ascii="Times New Roman" w:eastAsia="Times New Roman" w:hAnsi="Times New Roman" w:cs="Times New Roman"/>
          <w:sz w:val="28"/>
          <w:szCs w:val="20"/>
        </w:rPr>
        <w:t>Самарской области от 13.07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.2015</w:t>
      </w:r>
      <w:r w:rsidR="000B395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803EC">
        <w:rPr>
          <w:rFonts w:ascii="Times New Roman" w:eastAsia="Times New Roman" w:hAnsi="Times New Roman" w:cs="Times New Roman"/>
          <w:sz w:val="28"/>
          <w:szCs w:val="20"/>
        </w:rPr>
        <w:t>№27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-СП, </w:t>
      </w:r>
      <w:r w:rsidR="00B54514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  <w:r w:rsidR="004803EC">
        <w:rPr>
          <w:rFonts w:ascii="Times New Roman" w:eastAsia="Times New Roman" w:hAnsi="Times New Roman" w:cs="Times New Roman"/>
          <w:sz w:val="28"/>
          <w:szCs w:val="20"/>
        </w:rPr>
        <w:t>сельского поселения Большая Каменка</w:t>
      </w:r>
      <w:r w:rsidR="005B3AC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54514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Красноярский </w:t>
      </w:r>
      <w:r w:rsidR="00705926"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 </w:t>
      </w:r>
      <w:r w:rsidR="00B54514" w:rsidRPr="004803EC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:rsidR="000B3956" w:rsidRDefault="0096126C" w:rsidP="008C7A4A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1.</w:t>
      </w:r>
      <w:r w:rsidR="000B3956">
        <w:rPr>
          <w:rFonts w:ascii="Times New Roman" w:eastAsia="Times New Roman" w:hAnsi="Times New Roman"/>
          <w:bCs/>
          <w:sz w:val="28"/>
          <w:szCs w:val="20"/>
        </w:rPr>
        <w:t xml:space="preserve">Утвердить прилагаемый </w:t>
      </w:r>
      <w:r w:rsidR="000B3956">
        <w:rPr>
          <w:rFonts w:ascii="Times New Roman" w:eastAsia="Times New Roman" w:hAnsi="Times New Roman" w:cs="Times New Roman"/>
          <w:sz w:val="28"/>
          <w:szCs w:val="20"/>
        </w:rPr>
        <w:t>административный регламент предоставления</w:t>
      </w:r>
      <w:r w:rsidR="00705926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администрацией</w:t>
      </w:r>
      <w:r w:rsidR="005B3ACD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4803EC">
        <w:rPr>
          <w:rFonts w:ascii="Times New Roman" w:eastAsia="Times New Roman" w:hAnsi="Times New Roman" w:cs="Times New Roman"/>
          <w:sz w:val="28"/>
          <w:szCs w:val="20"/>
        </w:rPr>
        <w:t>Большая Каменка</w:t>
      </w:r>
      <w:r w:rsidR="0070592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Красноярский Самарской области</w:t>
      </w:r>
      <w:r w:rsidR="000B395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услуги </w:t>
      </w:r>
      <w:r w:rsidR="000B3956" w:rsidRPr="00E47942">
        <w:rPr>
          <w:rFonts w:ascii="Times New Roman" w:eastAsia="Times New Roman" w:hAnsi="Times New Roman" w:cs="Times New Roman"/>
          <w:sz w:val="28"/>
          <w:szCs w:val="20"/>
        </w:rPr>
        <w:t>«</w:t>
      </w:r>
      <w:r w:rsidR="007663E1" w:rsidRPr="00231031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B3956">
        <w:rPr>
          <w:rFonts w:ascii="Times New Roman" w:eastAsia="Times New Roman" w:hAnsi="Times New Roman"/>
          <w:bCs/>
          <w:sz w:val="28"/>
          <w:szCs w:val="20"/>
        </w:rPr>
        <w:t>».</w:t>
      </w:r>
    </w:p>
    <w:p w:rsidR="004803EC" w:rsidRDefault="007663E1" w:rsidP="004803EC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="004803EC" w:rsidRPr="004803EC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Поселения /Сельское поселение Большая Каменка/.</w:t>
      </w:r>
    </w:p>
    <w:p w:rsidR="00212ED4" w:rsidRPr="00B26959" w:rsidRDefault="004803EC" w:rsidP="008C7A4A">
      <w:pPr>
        <w:pStyle w:val="ConsPlusNormal"/>
        <w:widowControl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0A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C7A4A" w:rsidRDefault="008C7A4A" w:rsidP="00180AB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A4A" w:rsidRDefault="008C7A4A" w:rsidP="00180AB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687" w:rsidRDefault="00B54514" w:rsidP="00180AB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6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B3ACD">
        <w:rPr>
          <w:rFonts w:ascii="Times New Roman" w:hAnsi="Times New Roman" w:cs="Times New Roman"/>
          <w:b/>
          <w:sz w:val="28"/>
          <w:szCs w:val="28"/>
        </w:rPr>
        <w:t>поселения</w:t>
      </w:r>
      <w:bookmarkStart w:id="0" w:name="_GoBack"/>
      <w:bookmarkEnd w:id="0"/>
    </w:p>
    <w:p w:rsidR="006D416C" w:rsidRPr="00180ABE" w:rsidRDefault="006D416C" w:rsidP="006D416C">
      <w:pPr>
        <w:pStyle w:val="ConsPlusNormal"/>
        <w:widowControl/>
        <w:tabs>
          <w:tab w:val="left" w:pos="667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b/>
          <w:sz w:val="28"/>
          <w:szCs w:val="28"/>
        </w:rPr>
        <w:tab/>
        <w:t>О.А.Якушев</w:t>
      </w:r>
    </w:p>
    <w:p w:rsidR="008C7A4A" w:rsidRDefault="008C7A4A" w:rsidP="00573AE7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tbl>
      <w:tblPr>
        <w:tblW w:w="4962" w:type="dxa"/>
        <w:tblInd w:w="4644" w:type="dxa"/>
        <w:tblLook w:val="01E0"/>
      </w:tblPr>
      <w:tblGrid>
        <w:gridCol w:w="4962"/>
      </w:tblGrid>
      <w:tr w:rsidR="006D416C" w:rsidRPr="00B32DBA" w:rsidTr="006D416C">
        <w:tc>
          <w:tcPr>
            <w:tcW w:w="4962" w:type="dxa"/>
          </w:tcPr>
          <w:p w:rsidR="006D416C" w:rsidRPr="00B32DBA" w:rsidRDefault="006D416C" w:rsidP="00631C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2D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D416C" w:rsidRPr="00B32DBA" w:rsidTr="006D416C">
        <w:tc>
          <w:tcPr>
            <w:tcW w:w="4962" w:type="dxa"/>
          </w:tcPr>
          <w:p w:rsidR="006D416C" w:rsidRPr="00B32DBA" w:rsidRDefault="006D416C" w:rsidP="006D416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2DBA">
              <w:rPr>
                <w:rFonts w:ascii="Times New Roman" w:eastAsia="Times New Roman" w:hAnsi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Большая  Каменка</w:t>
            </w:r>
          </w:p>
          <w:p w:rsidR="006D416C" w:rsidRPr="00B32DBA" w:rsidRDefault="006D416C" w:rsidP="006D416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B32DBA">
              <w:rPr>
                <w:rFonts w:ascii="Times New Roman" w:eastAsia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B32DBA">
              <w:rPr>
                <w:rFonts w:ascii="Times New Roman" w:eastAsia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D416C" w:rsidRPr="00B32DBA" w:rsidTr="00631C01">
        <w:tc>
          <w:tcPr>
            <w:tcW w:w="4962" w:type="dxa"/>
          </w:tcPr>
          <w:p w:rsidR="006D416C" w:rsidRPr="00B32DBA" w:rsidRDefault="0099112E" w:rsidP="00631C01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«14» августа  № 32</w:t>
            </w:r>
          </w:p>
        </w:tc>
      </w:tr>
      <w:tr w:rsidR="006D416C" w:rsidRPr="00B32DBA" w:rsidTr="006D416C">
        <w:tc>
          <w:tcPr>
            <w:tcW w:w="4962" w:type="dxa"/>
          </w:tcPr>
          <w:p w:rsidR="006D416C" w:rsidRPr="00B32DBA" w:rsidRDefault="006D416C" w:rsidP="00631C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416C" w:rsidRPr="00B32DBA" w:rsidTr="006D416C">
        <w:tc>
          <w:tcPr>
            <w:tcW w:w="4962" w:type="dxa"/>
          </w:tcPr>
          <w:p w:rsidR="006D416C" w:rsidRPr="00B32DBA" w:rsidRDefault="006D416C" w:rsidP="006D41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D416C" w:rsidRPr="00B32DBA" w:rsidRDefault="006D416C" w:rsidP="006D416C">
      <w:pPr>
        <w:jc w:val="center"/>
        <w:rPr>
          <w:rFonts w:ascii="Times New Roman" w:hAnsi="Times New Roman"/>
          <w:b/>
          <w:sz w:val="28"/>
          <w:szCs w:val="28"/>
        </w:rPr>
      </w:pPr>
      <w:r w:rsidRPr="00B32DB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D416C" w:rsidRPr="004933C3" w:rsidRDefault="006D416C" w:rsidP="006D416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DBA">
        <w:rPr>
          <w:rFonts w:ascii="Times New Roman" w:hAnsi="Times New Roman"/>
          <w:b/>
          <w:sz w:val="28"/>
          <w:szCs w:val="28"/>
        </w:rPr>
        <w:t>предоставления администрацией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112E">
        <w:rPr>
          <w:rFonts w:ascii="Times New Roman" w:hAnsi="Times New Roman"/>
          <w:b/>
          <w:sz w:val="28"/>
          <w:szCs w:val="28"/>
        </w:rPr>
        <w:t>сельского поселения Большая Каменка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Pr="00B32DBA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33C3">
        <w:rPr>
          <w:rFonts w:ascii="Times New Roman" w:hAnsi="Times New Roman"/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6D416C" w:rsidRPr="005A2BD7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Pr="00594309" w:rsidRDefault="006D416C" w:rsidP="006D416C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94309">
        <w:rPr>
          <w:rFonts w:ascii="Times New Roman" w:hAnsi="Times New Roman"/>
          <w:sz w:val="28"/>
          <w:szCs w:val="28"/>
        </w:rPr>
        <w:t>Общие положения</w:t>
      </w:r>
    </w:p>
    <w:p w:rsidR="006D416C" w:rsidRPr="00231031" w:rsidRDefault="006D416C" w:rsidP="006D4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99112E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231031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строительства»</w:t>
      </w:r>
      <w:r w:rsidRPr="0023103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 w:rsidR="0099112E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определяет сроки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(административных процедур) при предоставлении муниципальной услуги.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6D416C" w:rsidRPr="00900EBF" w:rsidRDefault="006D416C" w:rsidP="006D416C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00EBF">
        <w:rPr>
          <w:rFonts w:ascii="Times New Roman" w:hAnsi="Times New Roman"/>
          <w:sz w:val="28"/>
          <w:szCs w:val="28"/>
        </w:rPr>
        <w:t>Процедурами, связанными с предоставлением разрешений, являются:</w:t>
      </w:r>
    </w:p>
    <w:p w:rsidR="006D416C" w:rsidRPr="00900EBF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1) прием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900EBF">
        <w:rPr>
          <w:rFonts w:ascii="Times New Roman" w:hAnsi="Times New Roman"/>
          <w:sz w:val="28"/>
          <w:szCs w:val="28"/>
        </w:rPr>
        <w:t xml:space="preserve">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6D416C" w:rsidRPr="00900EBF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2) рассмотрение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900EBF">
        <w:rPr>
          <w:rFonts w:ascii="Times New Roman" w:hAnsi="Times New Roman"/>
          <w:sz w:val="28"/>
          <w:szCs w:val="28"/>
        </w:rPr>
        <w:t>о предоставлении разрешения;</w:t>
      </w:r>
    </w:p>
    <w:p w:rsidR="006D416C" w:rsidRPr="00900EBF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3) проведение публичных слушаний по вопросу о предоставлении разрешения;</w:t>
      </w:r>
    </w:p>
    <w:p w:rsidR="006D416C" w:rsidRPr="00BF4445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4) подготовка рекомендаций о предоставлении разрешения или об отказе в предоставлении разрешения, принятие решения главой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6D416C" w:rsidRPr="00900EBF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Блок-схема, отражающая процедуры, связанные с предоставлением разрешения, представлена в Приложении 1 к настоящему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900EBF"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</w:t>
      </w:r>
      <w:r>
        <w:rPr>
          <w:rFonts w:ascii="Times New Roman" w:hAnsi="Times New Roman"/>
          <w:sz w:val="28"/>
          <w:szCs w:val="28"/>
        </w:rPr>
        <w:t>сельского поселе</w:t>
      </w:r>
      <w:r w:rsidR="0099112E">
        <w:rPr>
          <w:rFonts w:ascii="Times New Roman" w:hAnsi="Times New Roman"/>
          <w:sz w:val="28"/>
          <w:szCs w:val="28"/>
        </w:rPr>
        <w:t>ния Большая Каменка</w:t>
      </w:r>
      <w:r w:rsidRPr="0023103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муниципальное бюджетное</w:t>
      </w:r>
      <w:r w:rsidRPr="00CA6A78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A6A78">
        <w:rPr>
          <w:rFonts w:ascii="Times New Roman" w:eastAsia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</w:t>
      </w:r>
      <w:r w:rsidRPr="0023103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по тексту - </w:t>
      </w:r>
      <w:r w:rsidRPr="00231031">
        <w:rPr>
          <w:rFonts w:ascii="Times New Roman" w:hAnsi="Times New Roman"/>
          <w:sz w:val="28"/>
          <w:szCs w:val="28"/>
        </w:rPr>
        <w:t>МФЦ).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231031">
        <w:rPr>
          <w:rFonts w:ascii="Times New Roman" w:hAnsi="Times New Roman"/>
          <w:sz w:val="28"/>
          <w:szCs w:val="28"/>
        </w:rPr>
        <w:t xml:space="preserve">.1. Местонахождение администрации: Самарская область, </w:t>
      </w:r>
      <w:r w:rsidR="0099112E">
        <w:rPr>
          <w:rFonts w:ascii="Times New Roman" w:hAnsi="Times New Roman"/>
          <w:sz w:val="28"/>
          <w:szCs w:val="28"/>
        </w:rPr>
        <w:t>Красноярский район, с. Больш8ая Каменка, ул. Центральная, 40</w:t>
      </w:r>
      <w:r>
        <w:rPr>
          <w:rFonts w:ascii="Times New Roman" w:hAnsi="Times New Roman"/>
          <w:sz w:val="28"/>
          <w:szCs w:val="28"/>
        </w:rPr>
        <w:t>.</w:t>
      </w:r>
    </w:p>
    <w:p w:rsidR="006D416C" w:rsidRPr="0099112E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12E">
        <w:rPr>
          <w:rFonts w:ascii="Times New Roman" w:hAnsi="Times New Roman"/>
          <w:color w:val="000000" w:themeColor="text1"/>
          <w:sz w:val="28"/>
          <w:szCs w:val="28"/>
        </w:rPr>
        <w:t>График работы администрации (время местное):</w:t>
      </w:r>
    </w:p>
    <w:p w:rsidR="006D416C" w:rsidRPr="0099112E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12E">
        <w:rPr>
          <w:rFonts w:ascii="Times New Roman" w:hAnsi="Times New Roman"/>
          <w:color w:val="000000" w:themeColor="text1"/>
          <w:sz w:val="28"/>
          <w:szCs w:val="28"/>
        </w:rPr>
        <w:t xml:space="preserve">понедельник - пятница - с 8.00 до 17.00; </w:t>
      </w:r>
    </w:p>
    <w:p w:rsidR="006D416C" w:rsidRPr="0099112E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12E">
        <w:rPr>
          <w:rFonts w:ascii="Times New Roman" w:hAnsi="Times New Roman"/>
          <w:color w:val="000000" w:themeColor="text1"/>
          <w:sz w:val="28"/>
          <w:szCs w:val="28"/>
        </w:rPr>
        <w:t>перерыв на обед с 12.00 до 13.00</w:t>
      </w:r>
    </w:p>
    <w:p w:rsidR="006D416C" w:rsidRPr="0099112E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12E">
        <w:rPr>
          <w:rFonts w:ascii="Times New Roman" w:hAnsi="Times New Roman"/>
          <w:color w:val="000000" w:themeColor="text1"/>
          <w:sz w:val="28"/>
          <w:szCs w:val="28"/>
        </w:rPr>
        <w:t>суббота и воскресенье - выходные дни.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Справочный телефон администрации: - </w:t>
      </w:r>
      <w:r w:rsidR="0099112E">
        <w:rPr>
          <w:rFonts w:ascii="Times New Roman" w:hAnsi="Times New Roman"/>
          <w:sz w:val="28"/>
          <w:szCs w:val="28"/>
        </w:rPr>
        <w:t>8(846 57) 5-31-97</w:t>
      </w:r>
      <w:r w:rsidRPr="0099112E"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31031">
        <w:rPr>
          <w:rFonts w:ascii="Times New Roman" w:hAnsi="Times New Roman"/>
          <w:sz w:val="28"/>
          <w:szCs w:val="28"/>
        </w:rPr>
        <w:t>Адрес электронной почты администрац</w:t>
      </w:r>
      <w:r w:rsidRPr="00503FD5">
        <w:rPr>
          <w:rFonts w:ascii="Times New Roman" w:hAnsi="Times New Roman"/>
          <w:sz w:val="28"/>
          <w:szCs w:val="28"/>
        </w:rPr>
        <w:t xml:space="preserve">ии: - </w:t>
      </w:r>
      <w:hyperlink r:id="rId9" w:history="1">
        <w:r w:rsidR="0099112E" w:rsidRPr="0061289F">
          <w:rPr>
            <w:rStyle w:val="aa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admbkamenka</w:t>
        </w:r>
        <w:r w:rsidR="0099112E" w:rsidRPr="0061289F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@mail.r</w:t>
        </w:r>
        <w:proofErr w:type="spellStart"/>
        <w:r w:rsidR="0099112E" w:rsidRPr="0061289F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u</w:t>
        </w:r>
        <w:proofErr w:type="spellEnd"/>
      </w:hyperlink>
    </w:p>
    <w:p w:rsidR="006D416C" w:rsidRPr="00CA6A78" w:rsidRDefault="006D416C" w:rsidP="006D416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.2. </w:t>
      </w:r>
      <w:r w:rsidRPr="00CA6A78">
        <w:rPr>
          <w:rFonts w:ascii="Times New Roman" w:eastAsia="Times New Roman" w:hAnsi="Times New Roman"/>
          <w:sz w:val="28"/>
          <w:szCs w:val="28"/>
        </w:rPr>
        <w:t>Местонахождение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- далее МФЦ: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 xml:space="preserve">446370, Самарская область, Красноярский район, с. Красный Яр, </w:t>
      </w:r>
    </w:p>
    <w:p w:rsidR="006D416C" w:rsidRPr="00CA6A78" w:rsidRDefault="006D416C" w:rsidP="006D416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ул. Тополиная, д.5.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График работы (время местное):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Понедельник-четверг     –      8.00-18.00;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 xml:space="preserve">Пятница                            –     8.00-20.00 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Суббота                            –      9.00-14.00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Воскресенье                     –      выходной день.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Справочные телефоны:</w:t>
      </w:r>
    </w:p>
    <w:p w:rsidR="006D416C" w:rsidRPr="00CA6A78" w:rsidRDefault="006D416C" w:rsidP="006D416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8 (84657)2-17-60.</w:t>
      </w:r>
      <w:r w:rsidRPr="00CA6A78">
        <w:rPr>
          <w:rFonts w:ascii="Times New Roman" w:eastAsia="Times New Roman" w:hAnsi="Times New Roman"/>
          <w:sz w:val="28"/>
          <w:szCs w:val="28"/>
        </w:rPr>
        <w:tab/>
      </w:r>
    </w:p>
    <w:p w:rsidR="006D416C" w:rsidRDefault="006D416C" w:rsidP="006D416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A78">
        <w:rPr>
          <w:rFonts w:ascii="Times New Roman" w:eastAsia="Times New Roman" w:hAnsi="Times New Roman"/>
          <w:sz w:val="28"/>
          <w:szCs w:val="28"/>
        </w:rPr>
        <w:t>Адрес электронной почты: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0" w:history="1">
        <w:r w:rsidRPr="00937E02">
          <w:rPr>
            <w:rStyle w:val="aa"/>
            <w:rFonts w:ascii="Times New Roman" w:eastAsia="Times New Roman" w:hAnsi="Times New Roman"/>
            <w:sz w:val="28"/>
            <w:szCs w:val="28"/>
          </w:rPr>
          <w:t>mfckrasniyyar@yandex.ru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 w:rsidR="0099112E">
        <w:rPr>
          <w:rFonts w:ascii="Times New Roman" w:hAnsi="Times New Roman"/>
          <w:sz w:val="28"/>
          <w:szCs w:val="28"/>
        </w:rPr>
        <w:t>сельского поселения Каменка</w:t>
      </w:r>
      <w:r w:rsidRPr="00231031">
        <w:rPr>
          <w:rFonts w:ascii="Times New Roman" w:hAnsi="Times New Roman"/>
          <w:sz w:val="28"/>
          <w:szCs w:val="28"/>
        </w:rPr>
        <w:t xml:space="preserve">, а также о </w:t>
      </w:r>
      <w:r w:rsidRPr="00231031">
        <w:rPr>
          <w:rFonts w:ascii="Times New Roman" w:hAnsi="Times New Roman"/>
          <w:sz w:val="28"/>
          <w:szCs w:val="28"/>
        </w:rPr>
        <w:lastRenderedPageBreak/>
        <w:t>порядке предоставления муниципальной услуги и перечне документов, необходимых для ее получения, размещается:</w:t>
      </w:r>
    </w:p>
    <w:p w:rsidR="006D416C" w:rsidRPr="008D1E0E" w:rsidRDefault="006D416C" w:rsidP="006D41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7466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администрации муниципального района </w:t>
      </w:r>
      <w:proofErr w:type="gramStart"/>
      <w:r w:rsidRPr="00B57466">
        <w:rPr>
          <w:rFonts w:ascii="Times New Roman" w:eastAsia="Times New Roman" w:hAnsi="Times New Roman"/>
          <w:sz w:val="28"/>
          <w:szCs w:val="28"/>
        </w:rPr>
        <w:t>Красноярский</w:t>
      </w:r>
      <w:proofErr w:type="gramEnd"/>
      <w:r w:rsidRPr="00B57466">
        <w:rPr>
          <w:rFonts w:ascii="Times New Roman" w:eastAsia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администрация)</w:t>
      </w:r>
      <w:r w:rsidRPr="00B57466">
        <w:rPr>
          <w:rFonts w:ascii="Times New Roman" w:eastAsia="Times New Roman" w:hAnsi="Times New Roman"/>
          <w:sz w:val="28"/>
          <w:szCs w:val="28"/>
        </w:rPr>
        <w:t xml:space="preserve">: </w:t>
      </w:r>
      <w:r w:rsidRPr="00B57466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B5746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B57466">
        <w:rPr>
          <w:rFonts w:ascii="Times New Roman" w:eastAsia="Times New Roman" w:hAnsi="Times New Roman"/>
          <w:sz w:val="28"/>
          <w:szCs w:val="28"/>
          <w:lang w:val="en-US"/>
        </w:rPr>
        <w:t>kryaradm</w:t>
      </w:r>
      <w:proofErr w:type="spellEnd"/>
      <w:r w:rsidRPr="00B5746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B57466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B57466">
        <w:rPr>
          <w:rFonts w:ascii="Times New Roman" w:eastAsia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031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031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1" w:name="P82"/>
      <w:bookmarkEnd w:id="1"/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.3. Информирование о правилах предоставления муниципальной услуги может проводиться в следующих формах: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Индивидуальное личное консультирование одного лица должностным лицом администрации не может превышать </w:t>
      </w:r>
      <w:r>
        <w:rPr>
          <w:rFonts w:ascii="Times New Roman" w:hAnsi="Times New Roman"/>
          <w:sz w:val="28"/>
          <w:szCs w:val="28"/>
        </w:rPr>
        <w:t>20</w:t>
      </w:r>
      <w:r w:rsidRPr="00231031">
        <w:rPr>
          <w:rFonts w:ascii="Times New Roman" w:hAnsi="Times New Roman"/>
          <w:sz w:val="28"/>
          <w:szCs w:val="28"/>
        </w:rPr>
        <w:t xml:space="preserve"> минут.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случае если для подготовки ответ</w:t>
      </w:r>
      <w:r>
        <w:rPr>
          <w:rFonts w:ascii="Times New Roman" w:hAnsi="Times New Roman"/>
          <w:sz w:val="28"/>
          <w:szCs w:val="28"/>
        </w:rPr>
        <w:t>а требуется время, превышающее 20</w:t>
      </w:r>
      <w:r w:rsidRPr="00231031">
        <w:rPr>
          <w:rFonts w:ascii="Times New Roman" w:hAnsi="Times New Roman"/>
          <w:sz w:val="28"/>
          <w:szCs w:val="28"/>
        </w:rPr>
        <w:t xml:space="preserve"> минут, должностное лицо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</w:t>
      </w:r>
      <w:r w:rsidRPr="00231031">
        <w:rPr>
          <w:rFonts w:ascii="Times New Roman" w:hAnsi="Times New Roman"/>
          <w:sz w:val="28"/>
          <w:szCs w:val="28"/>
        </w:rPr>
        <w:lastRenderedPageBreak/>
        <w:t>подразделениях администрации, которые располагают необходимыми сведениями.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2" w:name="P98"/>
      <w:bookmarkEnd w:id="2"/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.11.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231031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 xml:space="preserve">полное наименование и полный почтовый адрес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9112E">
        <w:rPr>
          <w:rFonts w:ascii="Times New Roman" w:hAnsi="Times New Roman"/>
          <w:sz w:val="28"/>
          <w:szCs w:val="28"/>
        </w:rPr>
        <w:t xml:space="preserve"> Большая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9112E">
        <w:rPr>
          <w:rFonts w:ascii="Times New Roman" w:hAnsi="Times New Roman"/>
          <w:sz w:val="28"/>
          <w:szCs w:val="28"/>
        </w:rPr>
        <w:t>Каменка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31031">
        <w:rPr>
          <w:rFonts w:ascii="Times New Roman" w:hAnsi="Times New Roman"/>
          <w:sz w:val="28"/>
          <w:szCs w:val="28"/>
        </w:rPr>
        <w:t>.12. На Едином портале государственных и муниципальных услуг и Региональном портале размещается информация: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12E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D416C" w:rsidRPr="00231031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.13. В залах обслуживания МФЦ устанавливаются </w:t>
      </w:r>
      <w:proofErr w:type="spellStart"/>
      <w:proofErr w:type="gramStart"/>
      <w:r w:rsidRPr="00231031">
        <w:rPr>
          <w:rFonts w:ascii="Times New Roman" w:hAnsi="Times New Roman"/>
          <w:sz w:val="28"/>
          <w:szCs w:val="28"/>
        </w:rPr>
        <w:t>интернет-киоски</w:t>
      </w:r>
      <w:proofErr w:type="spellEnd"/>
      <w:proofErr w:type="gramEnd"/>
      <w:r w:rsidRPr="00231031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231031">
        <w:rPr>
          <w:rFonts w:ascii="Times New Roman" w:hAnsi="Times New Roman"/>
          <w:sz w:val="28"/>
          <w:szCs w:val="28"/>
        </w:rPr>
        <w:t>интернет-киоска</w:t>
      </w:r>
      <w:proofErr w:type="spellEnd"/>
      <w:proofErr w:type="gramEnd"/>
      <w:r w:rsidRPr="00231031">
        <w:rPr>
          <w:rFonts w:ascii="Times New Roman" w:hAnsi="Times New Roman"/>
          <w:sz w:val="28"/>
          <w:szCs w:val="28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231031">
        <w:rPr>
          <w:rFonts w:ascii="Times New Roman" w:hAnsi="Times New Roman"/>
          <w:sz w:val="28"/>
          <w:szCs w:val="28"/>
        </w:rPr>
        <w:t>интернет-киоска</w:t>
      </w:r>
      <w:proofErr w:type="spellEnd"/>
      <w:r w:rsidRPr="00231031">
        <w:rPr>
          <w:rFonts w:ascii="Times New Roman" w:hAnsi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900EBF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Административному регламенту</w:t>
      </w:r>
      <w:r w:rsidRPr="00900EBF"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31031">
        <w:rPr>
          <w:rFonts w:ascii="Times New Roman" w:hAnsi="Times New Roman"/>
          <w:sz w:val="28"/>
          <w:szCs w:val="28"/>
        </w:rPr>
        <w:t>с</w:t>
      </w:r>
      <w:proofErr w:type="gramEnd"/>
      <w:r w:rsidRPr="00231031">
        <w:rPr>
          <w:rFonts w:ascii="Times New Roman" w:hAnsi="Times New Roman"/>
          <w:sz w:val="28"/>
          <w:szCs w:val="28"/>
        </w:rPr>
        <w:t>: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</w:t>
      </w:r>
      <w:r>
        <w:rPr>
          <w:rFonts w:ascii="Times New Roman" w:hAnsi="Times New Roman"/>
          <w:sz w:val="28"/>
          <w:szCs w:val="28"/>
        </w:rPr>
        <w:t>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</w:t>
      </w:r>
      <w:r w:rsidRPr="00231031">
        <w:rPr>
          <w:rFonts w:ascii="Times New Roman" w:hAnsi="Times New Roman"/>
          <w:sz w:val="28"/>
          <w:szCs w:val="28"/>
        </w:rPr>
        <w:lastRenderedPageBreak/>
        <w:t>строительства (далее - разрешение на условно разрешенный вид использования);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2.4. Муниципальная услуга предоставляется в срок</w:t>
      </w:r>
      <w:r w:rsidRPr="006E7796">
        <w:rPr>
          <w:rFonts w:ascii="Times New Roman" w:hAnsi="Times New Roman"/>
          <w:sz w:val="28"/>
          <w:szCs w:val="28"/>
        </w:rPr>
        <w:t xml:space="preserve">, не превышающий </w:t>
      </w:r>
      <w:r>
        <w:rPr>
          <w:rFonts w:ascii="Times New Roman" w:hAnsi="Times New Roman"/>
          <w:sz w:val="28"/>
          <w:szCs w:val="28"/>
        </w:rPr>
        <w:t>30</w:t>
      </w:r>
      <w:r w:rsidRPr="006E7796">
        <w:rPr>
          <w:rFonts w:ascii="Times New Roman" w:hAnsi="Times New Roman"/>
          <w:sz w:val="28"/>
          <w:szCs w:val="28"/>
        </w:rPr>
        <w:t xml:space="preserve"> дней</w:t>
      </w:r>
      <w:r w:rsidRPr="00231031">
        <w:rPr>
          <w:rFonts w:ascii="Times New Roman" w:hAnsi="Times New Roman"/>
          <w:sz w:val="28"/>
          <w:szCs w:val="28"/>
        </w:rPr>
        <w:t xml:space="preserve"> со дня поступления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D416C" w:rsidRDefault="006D416C" w:rsidP="006D41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указанный срок не входит время организаци</w:t>
      </w:r>
      <w:r>
        <w:rPr>
          <w:rFonts w:ascii="Times New Roman" w:hAnsi="Times New Roman"/>
          <w:sz w:val="28"/>
          <w:szCs w:val="28"/>
        </w:rPr>
        <w:t>я</w:t>
      </w:r>
      <w:r w:rsidRPr="00231031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</w:t>
      </w:r>
      <w:r w:rsidRPr="00231031">
        <w:rPr>
          <w:rFonts w:ascii="Times New Roman" w:hAnsi="Times New Roman"/>
          <w:sz w:val="28"/>
          <w:szCs w:val="28"/>
        </w:rPr>
        <w:t xml:space="preserve">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3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по тексту – публичные слушания)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6D416C" w:rsidRPr="00900EBF" w:rsidRDefault="006D416C" w:rsidP="006D416C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Глава поселения </w:t>
      </w:r>
      <w:r w:rsidRPr="00900EBF">
        <w:rPr>
          <w:rFonts w:ascii="Times New Roman" w:hAnsi="Times New Roman"/>
          <w:sz w:val="28"/>
          <w:szCs w:val="28"/>
        </w:rPr>
        <w:t xml:space="preserve">в 7-дневный срок со дня получения </w:t>
      </w:r>
      <w:r w:rsidRPr="00016A7F">
        <w:rPr>
          <w:rFonts w:ascii="Times New Roman" w:hAnsi="Times New Roman"/>
          <w:sz w:val="28"/>
          <w:szCs w:val="28"/>
        </w:rPr>
        <w:t>рекомендаций принимает муниципальный правовой акт о проведении</w:t>
      </w:r>
      <w:r w:rsidRPr="00900EBF">
        <w:rPr>
          <w:rFonts w:ascii="Times New Roman" w:hAnsi="Times New Roman"/>
          <w:sz w:val="28"/>
          <w:szCs w:val="28"/>
        </w:rPr>
        <w:t xml:space="preserve"> публичных слушаний. Муниципальный правовой акт о проведении публичных слушаний должен содержать информацию о времени и месте их проведения, а также соответствовать иным требованиям, установленным уставом муниципального образования и (или) муниципальными правовыми актами муниципального образования, определяющими порядок проведения публичных слушаний по вопросам предоставления разрешений.</w:t>
      </w:r>
    </w:p>
    <w:p w:rsidR="006D416C" w:rsidRPr="006F53A2" w:rsidRDefault="006D416C" w:rsidP="006D416C">
      <w:pPr>
        <w:tabs>
          <w:tab w:val="left" w:pos="0"/>
          <w:tab w:val="left" w:pos="180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</w:t>
      </w:r>
      <w:r w:rsidRPr="00900EBF">
        <w:rPr>
          <w:rFonts w:ascii="Times New Roman" w:hAnsi="Times New Roman"/>
          <w:sz w:val="28"/>
          <w:szCs w:val="28"/>
        </w:rPr>
        <w:t xml:space="preserve">в сети Интернет осуществляется не позднее </w:t>
      </w:r>
      <w:r w:rsidRPr="006F5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дней со дня получения главой поселения заявления о предоставлении разрешения.</w:t>
      </w:r>
    </w:p>
    <w:p w:rsidR="006D416C" w:rsidRPr="006E7796" w:rsidRDefault="006D416C" w:rsidP="006D416C">
      <w:pPr>
        <w:tabs>
          <w:tab w:val="left" w:pos="0"/>
          <w:tab w:val="left" w:pos="180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3A2">
        <w:rPr>
          <w:rFonts w:ascii="Times New Roman" w:hAnsi="Times New Roman"/>
          <w:sz w:val="28"/>
          <w:szCs w:val="28"/>
        </w:rPr>
        <w:t>Порядок организации и проведения публичных слушани</w:t>
      </w:r>
      <w:r>
        <w:rPr>
          <w:rFonts w:ascii="Times New Roman" w:hAnsi="Times New Roman"/>
          <w:sz w:val="28"/>
          <w:szCs w:val="28"/>
        </w:rPr>
        <w:t>й определяется</w:t>
      </w:r>
      <w:r w:rsidRPr="006F53A2">
        <w:rPr>
          <w:rFonts w:ascii="Times New Roman" w:hAnsi="Times New Roman"/>
          <w:sz w:val="28"/>
          <w:szCs w:val="28"/>
        </w:rPr>
        <w:t xml:space="preserve"> Главой </w:t>
      </w:r>
      <w:r w:rsidRPr="006F53A2">
        <w:rPr>
          <w:rFonts w:ascii="Times New Roman" w:hAnsi="Times New Roman"/>
          <w:sz w:val="28"/>
          <w:szCs w:val="28"/>
          <w:lang w:val="en-US"/>
        </w:rPr>
        <w:t>IV</w:t>
      </w:r>
      <w:r w:rsidRPr="006F53A2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Pr="006F53A2">
        <w:rPr>
          <w:rFonts w:ascii="Times New Roman" w:hAnsi="Times New Roman"/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Pr="006F53A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404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lastRenderedPageBreak/>
        <w:t>23.12.2013</w:t>
      </w:r>
      <w:r w:rsidRPr="006F53A2">
        <w:rPr>
          <w:rFonts w:ascii="Times New Roman" w:hAnsi="Times New Roman"/>
          <w:sz w:val="28"/>
          <w:szCs w:val="28"/>
        </w:rPr>
        <w:t xml:space="preserve">, с учетом положений </w:t>
      </w:r>
      <w:hyperlink r:id="rId11" w:history="1">
        <w:r w:rsidRPr="006F53A2">
          <w:rPr>
            <w:rFonts w:ascii="Times New Roman" w:hAnsi="Times New Roman"/>
            <w:color w:val="0000FF"/>
            <w:sz w:val="28"/>
            <w:szCs w:val="28"/>
          </w:rPr>
          <w:t>статьи 39</w:t>
        </w:r>
      </w:hyperlink>
      <w:r w:rsidRPr="006F53A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Pr="00231031">
        <w:rPr>
          <w:rFonts w:ascii="Times New Roman" w:hAnsi="Times New Roman"/>
          <w:sz w:val="28"/>
          <w:szCs w:val="28"/>
        </w:rPr>
        <w:t xml:space="preserve">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составляет 25 дней, </w:t>
      </w:r>
      <w:proofErr w:type="gramStart"/>
      <w:r>
        <w:rPr>
          <w:rFonts w:ascii="Times New Roman" w:hAnsi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E779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утвержденных, </w:t>
      </w:r>
      <w:r w:rsidRPr="006F53A2">
        <w:rPr>
          <w:rFonts w:ascii="Times New Roman" w:hAnsi="Times New Roman"/>
          <w:sz w:val="28"/>
          <w:szCs w:val="28"/>
        </w:rPr>
        <w:t xml:space="preserve">Решением Собрания Представителей 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Pr="006F53A2">
        <w:rPr>
          <w:rFonts w:ascii="Times New Roman" w:hAnsi="Times New Roman"/>
          <w:sz w:val="28"/>
          <w:szCs w:val="28"/>
        </w:rPr>
        <w:t xml:space="preserve"> №</w:t>
      </w:r>
      <w:r w:rsidR="00E4048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23.12.2013.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EBF">
        <w:rPr>
          <w:rFonts w:ascii="Times New Roman" w:hAnsi="Times New Roman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900EBF">
        <w:rPr>
          <w:rFonts w:ascii="Times New Roman" w:hAnsi="Times New Roman"/>
          <w:sz w:val="28"/>
          <w:szCs w:val="28"/>
        </w:rPr>
        <w:t xml:space="preserve"> Указанные сообщения 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796">
        <w:rPr>
          <w:rFonts w:ascii="Times New Roman" w:hAnsi="Times New Roman"/>
          <w:sz w:val="28"/>
          <w:szCs w:val="28"/>
        </w:rPr>
        <w:t>с уведомлением либо с вручением лично под роспись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 xml:space="preserve">не позднее чем через десять дней со дня поступления </w:t>
      </w:r>
      <w:r>
        <w:rPr>
          <w:rFonts w:ascii="Times New Roman" w:hAnsi="Times New Roman"/>
          <w:sz w:val="28"/>
          <w:szCs w:val="28"/>
        </w:rPr>
        <w:t>заявления о предоставлении разрешения.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Земельный </w:t>
      </w:r>
      <w:hyperlink r:id="rId12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23103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13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231031">
        <w:rPr>
          <w:rFonts w:ascii="Times New Roman" w:hAnsi="Times New Roman"/>
          <w:sz w:val="28"/>
          <w:szCs w:val="28"/>
        </w:rPr>
        <w:t xml:space="preserve"> Российской Федерации от 29.12.2004 N 190-ФЗ;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5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 xml:space="preserve">Федеральный </w:t>
      </w:r>
      <w:hyperlink r:id="rId16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Самарской области от 11.03.2005 N 94-ГД "О земле";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 w:rsidRPr="0023103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6D416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3103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23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03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231031">
        <w:rPr>
          <w:rFonts w:ascii="Times New Roman" w:hAnsi="Times New Roman"/>
          <w:sz w:val="28"/>
          <w:szCs w:val="28"/>
        </w:rPr>
        <w:t xml:space="preserve"> правовой информации (</w:t>
      </w:r>
      <w:proofErr w:type="spellStart"/>
      <w:r w:rsidRPr="00231031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231031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23103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23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03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231031">
        <w:rPr>
          <w:rFonts w:ascii="Times New Roman" w:hAnsi="Times New Roman"/>
          <w:sz w:val="28"/>
          <w:szCs w:val="2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3" w:name="P152"/>
      <w:bookmarkEnd w:id="3"/>
    </w:p>
    <w:p w:rsidR="006D416C" w:rsidRPr="008D5B7C" w:rsidRDefault="006D416C" w:rsidP="006D416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31031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>Комиссию</w:t>
      </w:r>
      <w:r w:rsidRPr="00231031">
        <w:rPr>
          <w:rFonts w:ascii="Times New Roman" w:hAnsi="Times New Roman"/>
          <w:sz w:val="28"/>
          <w:szCs w:val="28"/>
        </w:rPr>
        <w:t xml:space="preserve"> или в МФЦ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D5B7C">
        <w:rPr>
          <w:rFonts w:ascii="Times New Roman" w:hAnsi="Times New Roman"/>
          <w:sz w:val="28"/>
          <w:u w:color="FFFFFF"/>
        </w:rPr>
        <w:t xml:space="preserve">аявление о предоставлении разрешения на условно разрешенный вид использования, </w:t>
      </w:r>
      <w:r>
        <w:rPr>
          <w:rFonts w:ascii="Times New Roman" w:hAnsi="Times New Roman"/>
          <w:sz w:val="28"/>
          <w:u w:color="FFFFFF"/>
        </w:rPr>
        <w:t xml:space="preserve">которое должно содержать следующую </w:t>
      </w:r>
      <w:r w:rsidRPr="008D5B7C">
        <w:rPr>
          <w:rFonts w:ascii="Times New Roman" w:hAnsi="Times New Roman"/>
          <w:sz w:val="28"/>
          <w:u w:color="FFFFFF"/>
        </w:rPr>
        <w:t>информацию: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мер контактного телефона - в случае подачи</w:t>
      </w:r>
      <w:r>
        <w:rPr>
          <w:rFonts w:ascii="Times New Roman" w:hAnsi="Times New Roman"/>
          <w:sz w:val="28"/>
          <w:u w:color="FFFFFF"/>
        </w:rPr>
        <w:t xml:space="preserve"> заявления</w:t>
      </w:r>
      <w:r w:rsidRPr="008D5B7C">
        <w:rPr>
          <w:rFonts w:ascii="Times New Roman" w:hAnsi="Times New Roman"/>
          <w:sz w:val="28"/>
          <w:u w:color="FFFFFF"/>
        </w:rPr>
        <w:t xml:space="preserve"> физическим лицом;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 xml:space="preserve">мента, удостоверяющего личность гражданина Российской Федерации, дата и государственный регистрационный номер записи о </w:t>
      </w:r>
      <w:r w:rsidRPr="008D5B7C">
        <w:rPr>
          <w:rFonts w:ascii="Times New Roman" w:hAnsi="Times New Roman"/>
          <w:sz w:val="28"/>
          <w:u w:color="FFFFFF"/>
        </w:rPr>
        <w:lastRenderedPageBreak/>
        <w:t>государственной рег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налогоплательщика, номер контактного телефона - в случае подачи </w:t>
      </w:r>
      <w:r>
        <w:rPr>
          <w:rFonts w:ascii="Times New Roman" w:hAnsi="Times New Roman"/>
          <w:sz w:val="28"/>
          <w:u w:color="FFFFFF"/>
        </w:rPr>
        <w:t>заявления</w:t>
      </w:r>
      <w:r w:rsidRPr="008D5B7C">
        <w:rPr>
          <w:rFonts w:ascii="Times New Roman" w:hAnsi="Times New Roman"/>
          <w:sz w:val="28"/>
          <w:u w:color="FFFFFF"/>
        </w:rPr>
        <w:t xml:space="preserve"> индивидуальным предпринимателем;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идентификационный номер налогоплательщика, номер контактного телефона и факса - в сл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чае подачи</w:t>
      </w:r>
      <w:r>
        <w:rPr>
          <w:rFonts w:ascii="Times New Roman" w:hAnsi="Times New Roman"/>
          <w:sz w:val="28"/>
          <w:u w:color="FFFFFF"/>
        </w:rPr>
        <w:t xml:space="preserve"> заявления</w:t>
      </w:r>
      <w:r w:rsidRPr="008D5B7C">
        <w:rPr>
          <w:rFonts w:ascii="Times New Roman" w:hAnsi="Times New Roman"/>
          <w:sz w:val="28"/>
          <w:u w:color="FFFFFF"/>
        </w:rPr>
        <w:t xml:space="preserve"> юридическим лицом;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4" w:name="OLE_LINK3"/>
      <w:r w:rsidRPr="008D5B7C">
        <w:rPr>
          <w:rFonts w:ascii="Times New Roman" w:hAnsi="Times New Roman"/>
          <w:sz w:val="28"/>
          <w:u w:color="FFFFFF"/>
        </w:rPr>
        <w:t xml:space="preserve">для которых испрашивается условно разрешенный вид использования, </w:t>
      </w:r>
      <w:bookmarkEnd w:id="4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</w:t>
      </w:r>
      <w:r>
        <w:rPr>
          <w:rFonts w:ascii="Times New Roman" w:hAnsi="Times New Roman"/>
          <w:sz w:val="28"/>
          <w:u w:color="FFFFFF"/>
        </w:rPr>
        <w:t>о разрешенный вид использования</w:t>
      </w:r>
      <w:r w:rsidRPr="008D5B7C">
        <w:rPr>
          <w:rFonts w:ascii="Times New Roman" w:hAnsi="Times New Roman"/>
          <w:sz w:val="28"/>
          <w:u w:color="FFFFFF"/>
        </w:rPr>
        <w:t>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6) </w:t>
      </w:r>
      <w:r w:rsidRPr="008D5B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7) </w:t>
      </w:r>
      <w:r w:rsidRPr="008D5B7C">
        <w:rPr>
          <w:rFonts w:ascii="Times New Roman" w:hAnsi="Times New Roman"/>
          <w:sz w:val="28"/>
          <w:u w:color="FFFFFF"/>
        </w:rPr>
        <w:t>обоснование необходим</w:t>
      </w:r>
      <w:r>
        <w:rPr>
          <w:rFonts w:ascii="Times New Roman" w:hAnsi="Times New Roman"/>
          <w:sz w:val="28"/>
          <w:u w:color="FFFFFF"/>
        </w:rPr>
        <w:t xml:space="preserve">ости предоставления разрешения </w:t>
      </w:r>
      <w:r w:rsidRPr="008D5B7C">
        <w:rPr>
          <w:rFonts w:ascii="Times New Roman" w:hAnsi="Times New Roman"/>
          <w:sz w:val="28"/>
          <w:u w:color="FFFFFF"/>
        </w:rPr>
        <w:t>на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деятельности и (или) объектах капитального строительства, которые план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</w:t>
      </w:r>
      <w:r w:rsidRPr="008D5B7C">
        <w:rPr>
          <w:rFonts w:ascii="Times New Roman" w:hAnsi="Times New Roman"/>
          <w:sz w:val="28"/>
          <w:u w:color="FFFFFF"/>
        </w:rPr>
        <w:t>г</w:t>
      </w:r>
      <w:r w:rsidRPr="008D5B7C">
        <w:rPr>
          <w:rFonts w:ascii="Times New Roman" w:hAnsi="Times New Roman"/>
          <w:sz w:val="28"/>
          <w:u w:color="FFFFFF"/>
        </w:rPr>
        <w:t>ламентов;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8) </w:t>
      </w:r>
      <w:r w:rsidRPr="008D5B7C">
        <w:rPr>
          <w:rFonts w:ascii="Times New Roman" w:hAnsi="Times New Roman"/>
          <w:sz w:val="28"/>
          <w:u w:color="FFFFFF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8D5B7C">
        <w:rPr>
          <w:rFonts w:ascii="Times New Roman" w:hAnsi="Times New Roman"/>
          <w:sz w:val="28"/>
          <w:u w:color="FFFFFF"/>
        </w:rPr>
        <w:t>а</w:t>
      </w:r>
      <w:r>
        <w:rPr>
          <w:rFonts w:ascii="Times New Roman" w:hAnsi="Times New Roman"/>
          <w:sz w:val="28"/>
          <w:u w:color="FFFFFF"/>
        </w:rPr>
        <w:t>дателей.</w:t>
      </w:r>
    </w:p>
    <w:p w:rsidR="006D416C" w:rsidRPr="008D5B7C" w:rsidRDefault="006D416C" w:rsidP="006D416C">
      <w:pPr>
        <w:pStyle w:val="-11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К заявлению, дол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6D416C" w:rsidRPr="008D5B7C" w:rsidRDefault="006D416C" w:rsidP="006D416C">
      <w:pPr>
        <w:pStyle w:val="-11"/>
        <w:tabs>
          <w:tab w:val="left" w:pos="-142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ских лиц;</w:t>
      </w:r>
    </w:p>
    <w:p w:rsidR="006D416C" w:rsidRPr="008D5B7C" w:rsidRDefault="006D416C" w:rsidP="006D416C">
      <w:pPr>
        <w:pStyle w:val="-11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объекта капитального строительства, для которых испрашивается условно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решенный вид использования, либо нотариально заверенные копии указанных документов;</w:t>
      </w:r>
    </w:p>
    <w:p w:rsidR="006D416C" w:rsidRPr="000911BD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0911BD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0911BD">
        <w:rPr>
          <w:rFonts w:ascii="Times New Roman" w:hAnsi="Times New Roman"/>
          <w:sz w:val="28"/>
          <w:u w:color="FFFFFF"/>
        </w:rPr>
        <w:t>н</w:t>
      </w:r>
      <w:r w:rsidRPr="000911BD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капитального строительства, для которых испрашивается условно разреше</w:t>
      </w:r>
      <w:r w:rsidRPr="000911BD">
        <w:rPr>
          <w:rFonts w:ascii="Times New Roman" w:hAnsi="Times New Roman"/>
          <w:sz w:val="28"/>
          <w:u w:color="FFFFFF"/>
        </w:rPr>
        <w:t>н</w:t>
      </w:r>
      <w:r w:rsidRPr="000911BD">
        <w:rPr>
          <w:rFonts w:ascii="Times New Roman" w:hAnsi="Times New Roman"/>
          <w:sz w:val="28"/>
          <w:u w:color="FFFFFF"/>
        </w:rPr>
        <w:t>ный вид использования;</w:t>
      </w:r>
    </w:p>
    <w:p w:rsidR="006D416C" w:rsidRPr="000911BD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0911BD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D416C" w:rsidRPr="000911BD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0911BD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</w:t>
      </w:r>
      <w:r w:rsidRPr="000911BD">
        <w:rPr>
          <w:rFonts w:ascii="Times New Roman" w:hAnsi="Times New Roman"/>
          <w:sz w:val="28"/>
          <w:u w:color="FFFFFF"/>
        </w:rPr>
        <w:t>о</w:t>
      </w:r>
      <w:r w:rsidRPr="000911BD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11BD">
        <w:rPr>
          <w:rFonts w:ascii="Times New Roman" w:hAnsi="Times New Roman"/>
          <w:sz w:val="28"/>
          <w:u w:color="FFFFFF"/>
        </w:rPr>
        <w:t>6) доверенность – в случае подачи заявления представителем заявит</w:t>
      </w:r>
      <w:r w:rsidRPr="000911BD">
        <w:rPr>
          <w:rFonts w:ascii="Times New Roman" w:hAnsi="Times New Roman"/>
          <w:sz w:val="28"/>
          <w:u w:color="FFFFFF"/>
        </w:rPr>
        <w:t>е</w:t>
      </w:r>
      <w:r w:rsidRPr="000911BD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0911BD">
        <w:rPr>
          <w:rFonts w:ascii="Times New Roman" w:hAnsi="Times New Roman"/>
          <w:sz w:val="28"/>
          <w:u w:color="FFFFFF"/>
        </w:rPr>
        <w:t>и</w:t>
      </w:r>
      <w:r w:rsidRPr="000911BD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0911BD">
        <w:rPr>
          <w:rFonts w:ascii="Times New Roman" w:hAnsi="Times New Roman"/>
          <w:sz w:val="28"/>
          <w:u w:color="FFFFFF"/>
        </w:rPr>
        <w:t>я</w:t>
      </w:r>
      <w:r w:rsidRPr="000911BD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0911BD">
        <w:rPr>
          <w:rFonts w:ascii="Times New Roman" w:hAnsi="Times New Roman"/>
          <w:sz w:val="28"/>
          <w:u w:color="FFFFFF"/>
        </w:rPr>
        <w:t>и</w:t>
      </w:r>
      <w:r w:rsidRPr="000911BD">
        <w:rPr>
          <w:rFonts w:ascii="Times New Roman" w:hAnsi="Times New Roman"/>
          <w:sz w:val="28"/>
          <w:u w:color="FFFFFF"/>
        </w:rPr>
        <w:t>ческих лиц лицом, имеющим право действовать от имени юридического лица без доверенности.</w:t>
      </w:r>
      <w:bookmarkStart w:id="5" w:name="P153"/>
      <w:bookmarkStart w:id="6" w:name="P164"/>
      <w:bookmarkEnd w:id="5"/>
      <w:bookmarkEnd w:id="6"/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11BD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</w:t>
      </w:r>
      <w:r w:rsidRPr="000911BD">
        <w:rPr>
          <w:rFonts w:ascii="Times New Roman" w:hAnsi="Times New Roman"/>
          <w:sz w:val="28"/>
          <w:szCs w:val="28"/>
        </w:rPr>
        <w:lastRenderedPageBreak/>
        <w:t xml:space="preserve">запрашиваются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/>
          <w:sz w:val="28"/>
          <w:szCs w:val="28"/>
        </w:rPr>
        <w:t>Большая Каменка</w:t>
      </w:r>
      <w:r w:rsidRPr="000911BD">
        <w:rPr>
          <w:rFonts w:ascii="Times New Roman" w:hAnsi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4) кадастровый паспорт объекта капитального строительства;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31">
        <w:rPr>
          <w:rFonts w:ascii="Times New Roman" w:hAnsi="Times New Roman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231031">
        <w:rPr>
          <w:rFonts w:ascii="Times New Roman" w:hAnsi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</w:t>
      </w: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7" w:name="P171"/>
      <w:bookmarkEnd w:id="7"/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>2.8. Основанием для отказа в приеме документов, необходимых для предоставления муниципальной услуги, являются:</w:t>
      </w:r>
    </w:p>
    <w:p w:rsidR="006D416C" w:rsidRPr="00231031" w:rsidRDefault="006D416C" w:rsidP="006D416C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1031">
        <w:rPr>
          <w:rFonts w:ascii="Times New Roman" w:hAnsi="Times New Roman" w:cs="Times New Roman"/>
          <w:sz w:val="28"/>
          <w:szCs w:val="28"/>
        </w:rPr>
        <w:t xml:space="preserve">) непредставление документов, перечисленных в </w:t>
      </w:r>
      <w:hyperlink w:anchor="P153" w:history="1">
        <w:r w:rsidRPr="00117992">
          <w:rPr>
            <w:rFonts w:ascii="Times New Roman" w:hAnsi="Times New Roman" w:cs="Times New Roman"/>
            <w:sz w:val="28"/>
            <w:szCs w:val="28"/>
          </w:rPr>
          <w:t>п.</w:t>
        </w:r>
        <w:r w:rsidRPr="0011799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>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031">
        <w:rPr>
          <w:rFonts w:ascii="Times New Roman" w:hAnsi="Times New Roman" w:cs="Times New Roman"/>
          <w:sz w:val="28"/>
          <w:szCs w:val="28"/>
        </w:rPr>
        <w:t>) текст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не поддается прочтению;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1031">
        <w:rPr>
          <w:rFonts w:ascii="Times New Roman" w:hAnsi="Times New Roman" w:cs="Times New Roman"/>
          <w:sz w:val="28"/>
          <w:szCs w:val="28"/>
        </w:rPr>
        <w:t>) отсутствие в заявлении сведений о заявителе, подписи заявителя, контактных телефонов, почтового адреса;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>) заявление подписано неуполномоченным лицом.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подаче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через Единый портал основания для отказа в приеме документов отсутствуют.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2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3) несоответствие испрашиваемого разрешения требованиям иных технических регламентов.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основании рекомендаций Комиссии по землепользованию и застройке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(далее - Комиссия),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2.13.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письменной форме в выходной или нерабочий праздничный день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осуществляется в первый рабочий день, следующий за выходным или нерабочим праздничным днем.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целей помещениях (присутственных местах). Присутственные места размещаются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7A6313">
          <w:rPr>
            <w:rFonts w:ascii="Times New Roman" w:hAnsi="Times New Roman" w:cs="Times New Roman"/>
            <w:color w:val="0000FF"/>
            <w:sz w:val="28"/>
            <w:szCs w:val="28"/>
          </w:rPr>
          <w:t>пункте 1.4.10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обеспечивается допуск 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31031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 xml:space="preserve">, в том числе не менее одного 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58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снижение максимально</w:t>
      </w:r>
      <w:r>
        <w:rPr>
          <w:rFonts w:ascii="Times New Roman" w:hAnsi="Times New Roman" w:cs="Times New Roman"/>
          <w:sz w:val="28"/>
          <w:szCs w:val="28"/>
        </w:rPr>
        <w:t>го срока ожидания в очереди при заявлении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получении результата предоставления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</w:t>
      </w:r>
      <w:r w:rsidRPr="007A631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2" w:history="1">
        <w:r w:rsidRPr="007A6313">
          <w:rPr>
            <w:rFonts w:ascii="Times New Roman" w:hAnsi="Times New Roman" w:cs="Times New Roman"/>
            <w:color w:val="0000FF"/>
            <w:sz w:val="28"/>
            <w:szCs w:val="28"/>
          </w:rPr>
          <w:t>пункте 1.4.3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>. До предоставления заявителем указанных документов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приостанавливается.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с документами в виде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и размещаются в едином региональном хранилище Регионального портала независимо от способа обращения заявителя за </w:t>
      </w:r>
      <w:r>
        <w:rPr>
          <w:rFonts w:ascii="Times New Roman" w:hAnsi="Times New Roman" w:cs="Times New Roman"/>
          <w:sz w:val="28"/>
          <w:szCs w:val="28"/>
        </w:rPr>
        <w:t>получением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при личном обращении заявителя;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-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на базе МФЦ;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услуги, указанными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уполномоченное на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(далее -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2"/>
      <w:bookmarkEnd w:id="8"/>
      <w:r w:rsidRPr="0023103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входящих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Под регистрацией в журнале регистрации входящих документов понимается как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бумажном носителе, так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используемой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Регистрация в журнале регистрации входящих документов осуществляется последовательно, исходя из времени поступления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возвращает документы заявителю.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1"/>
      <w:bookmarkEnd w:id="9"/>
      <w:r w:rsidRPr="0023103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которые заявитель должен представить самостоятельно.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3"/>
      <w:bookmarkEnd w:id="10"/>
      <w:r w:rsidRPr="0023103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входящих документов.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при обращении по почте либо в электронной форме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</w:t>
      </w:r>
      <w:r>
        <w:rPr>
          <w:rFonts w:ascii="Times New Roman" w:hAnsi="Times New Roman" w:cs="Times New Roman"/>
          <w:sz w:val="28"/>
          <w:szCs w:val="28"/>
        </w:rPr>
        <w:t>домление о регистрации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</w:t>
      </w:r>
      <w:hyperlink w:anchor="P460" w:history="1">
        <w:r w:rsidRPr="00C41ED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</w:hyperlink>
      <w:r w:rsidRPr="00C41ED0"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3.12.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по почте, либо в электронной форме.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входящих документов, уведомление заявителя.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необходимых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 базе МФЦ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3.16.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spellStart"/>
      <w:proofErr w:type="gramStart"/>
      <w:r w:rsidRPr="0023103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spellEnd"/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(или) документов по почте, от курьера или </w:t>
      </w:r>
      <w:proofErr w:type="spellStart"/>
      <w:proofErr w:type="gramStart"/>
      <w:r w:rsidRPr="0023103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spellEnd"/>
      <w:proofErr w:type="gramEnd"/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составляет и направляет в адрес заявителя расписку о приеме пакета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по почте, от курьера или </w:t>
      </w:r>
      <w:proofErr w:type="spellStart"/>
      <w:proofErr w:type="gramStart"/>
      <w:r w:rsidRPr="0023103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spellEnd"/>
      <w:proofErr w:type="gramEnd"/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3.19. Сотрудник МФЦ, ответственный за прием и регистрацию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по почте, от курьера или 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2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3.23. Критерием приема документов на базе МФЦ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которые заявитель должен представить самостоятельно.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представленных заявителем в МФЦ документов.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расписка МФЦ о приеме документов, выданная заявителю, расписка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6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их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которых находится необходимая информация.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231031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231031">
        <w:rPr>
          <w:rFonts w:ascii="Times New Roman" w:hAnsi="Times New Roman" w:cs="Times New Roman"/>
          <w:sz w:val="28"/>
          <w:szCs w:val="2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5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3.30. Предельный срок для подготовки и направления межведомственных запросов составляет 3 рабочих дня со дня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048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документов (информации, содержащейся в них), предусмотренных </w:t>
      </w:r>
      <w:hyperlink w:anchor="P16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3.33. Результатом административной процедуры является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формирование полного пакета документов, необходимых для предоставления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6D416C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231031">
        <w:rPr>
          <w:rFonts w:ascii="Times New Roman" w:hAnsi="Times New Roman" w:cs="Times New Roman"/>
          <w:sz w:val="28"/>
          <w:szCs w:val="28"/>
        </w:rPr>
        <w:t xml:space="preserve"> документов и принятие решения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проведения публичных слушаний,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использования, выдача (направление) заявителю документов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уполномоченное ответственное за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31031">
        <w:rPr>
          <w:rFonts w:ascii="Times New Roman" w:hAnsi="Times New Roman" w:cs="Times New Roman"/>
          <w:sz w:val="28"/>
          <w:szCs w:val="28"/>
        </w:rPr>
        <w:t>о выдаче разрешения на условно разрешенный вид использования (далее - должностное лицо).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3.37. Должностное лицо совершает следующие административные действия: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lastRenderedPageBreak/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52C99">
        <w:rPr>
          <w:rFonts w:ascii="Times New Roman" w:hAnsi="Times New Roman" w:cs="Times New Roman"/>
          <w:sz w:val="28"/>
          <w:szCs w:val="28"/>
        </w:rPr>
        <w:t xml:space="preserve">2) в случае если не включен - направляет заявление о предоставлении разрешения на условно разрешенный вид использования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752C99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 по вопросу предоставления разрешения на условно разрешенный вид использования.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2"/>
      <w:bookmarkEnd w:id="11"/>
      <w:r w:rsidRPr="00231031">
        <w:rPr>
          <w:rFonts w:ascii="Times New Roman" w:hAnsi="Times New Roman" w:cs="Times New Roman"/>
          <w:sz w:val="28"/>
          <w:szCs w:val="28"/>
        </w:rPr>
        <w:t>3.38.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соглашением о взаимодействии;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3.40. Способом фиксации результата административной процедуры является внесение сведений, указанных в </w:t>
      </w:r>
      <w:hyperlink w:anchor="P33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3.38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7E1234" w:rsidRPr="00231031" w:rsidRDefault="007E123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7E1234">
      <w:pPr>
        <w:pStyle w:val="ConsPlusNormal"/>
        <w:spacing w:line="36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либо отказе в предоставлении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031">
        <w:rPr>
          <w:rFonts w:ascii="Times New Roman" w:hAnsi="Times New Roman" w:cs="Times New Roman"/>
          <w:sz w:val="28"/>
          <w:szCs w:val="28"/>
        </w:rPr>
        <w:t>. Основанием (юридическим фактом) для начала выполнения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031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 предоставлении разрешения на условно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такого разрешения, по форме, предусмотренной </w:t>
      </w:r>
      <w:hyperlink w:anchor="P53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31031">
        <w:rPr>
          <w:rFonts w:ascii="Times New Roman" w:hAnsi="Times New Roman" w:cs="Times New Roman"/>
          <w:sz w:val="28"/>
          <w:szCs w:val="28"/>
        </w:rPr>
        <w:t>5. Результат предоставления муниципальной услуги заявитель может получить: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1031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внесение сведений, указанных в </w:t>
      </w:r>
      <w:hyperlink w:anchor="P350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58"/>
      <w:bookmarkEnd w:id="13"/>
      <w:r w:rsidRPr="0023103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E1234" w:rsidRPr="00231031" w:rsidRDefault="007E1234" w:rsidP="006D416C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выполнения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4.8.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4.10.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Заявители, направившие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могут осуществлять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а также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6D416C" w:rsidRPr="00231031" w:rsidRDefault="006D416C" w:rsidP="006D416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7E1234">
        <w:rPr>
          <w:rFonts w:ascii="Times New Roman" w:hAnsi="Times New Roman" w:cs="Times New Roman"/>
          <w:sz w:val="28"/>
          <w:szCs w:val="28"/>
        </w:rPr>
        <w:lastRenderedPageBreak/>
        <w:t>Каменка</w:t>
      </w:r>
      <w:r w:rsidRPr="00231031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231031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(бездействием)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234">
        <w:rPr>
          <w:rFonts w:ascii="Times New Roman" w:hAnsi="Times New Roman" w:cs="Times New Roman"/>
          <w:sz w:val="28"/>
          <w:szCs w:val="28"/>
        </w:rPr>
        <w:t>Большая Каменк</w:t>
      </w:r>
      <w:r w:rsidR="00054EF7">
        <w:rPr>
          <w:rFonts w:ascii="Times New Roman" w:hAnsi="Times New Roman" w:cs="Times New Roman"/>
          <w:sz w:val="28"/>
          <w:szCs w:val="28"/>
        </w:rPr>
        <w:t>а</w:t>
      </w:r>
      <w:r w:rsidRPr="00231031">
        <w:rPr>
          <w:rFonts w:ascii="Times New Roman" w:hAnsi="Times New Roman" w:cs="Times New Roman"/>
          <w:sz w:val="28"/>
          <w:szCs w:val="28"/>
        </w:rPr>
        <w:t>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5.5. Заявитель может обратиться с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4EF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 w:rsidR="00054EF7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замене такого разрешения на строительство;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D416C" w:rsidRPr="00231031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416C" w:rsidRDefault="006D416C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885CDF" w:rsidRDefault="006D416C" w:rsidP="006D416C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85CDF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  <w:r w:rsidRPr="006D416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85CDF">
        <w:rPr>
          <w:rFonts w:ascii="Times New Roman" w:hAnsi="Times New Roman"/>
          <w:b w:val="0"/>
          <w:color w:val="auto"/>
          <w:sz w:val="24"/>
          <w:szCs w:val="24"/>
        </w:rPr>
        <w:t xml:space="preserve">1 </w:t>
      </w:r>
    </w:p>
    <w:p w:rsidR="006D416C" w:rsidRPr="00885CDF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6D416C" w:rsidRPr="00885CDF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__________ </w:t>
      </w:r>
    </w:p>
    <w:p w:rsidR="006D416C" w:rsidRPr="00885CDF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 xml:space="preserve">муниципальной услуги "Выдача разрешений </w:t>
      </w:r>
      <w:proofErr w:type="gramStart"/>
      <w:r w:rsidRPr="00885C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5CDF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6D416C" w:rsidRPr="00885CDF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6D416C" w:rsidRPr="00885CDF" w:rsidRDefault="006D416C" w:rsidP="006D416C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85CDF">
        <w:rPr>
          <w:rFonts w:ascii="Times New Roman" w:hAnsi="Times New Roman"/>
          <w:b w:val="0"/>
          <w:color w:val="auto"/>
          <w:sz w:val="24"/>
          <w:szCs w:val="24"/>
        </w:rPr>
        <w:t>или объекта капитального строительства"</w:t>
      </w:r>
    </w:p>
    <w:p w:rsidR="006D416C" w:rsidRPr="00900EBF" w:rsidRDefault="006D416C" w:rsidP="006D416C">
      <w:pPr>
        <w:pStyle w:val="2"/>
        <w:spacing w:before="0"/>
        <w:ind w:left="2835"/>
        <w:jc w:val="center"/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B25894" w:rsidRDefault="00B25894" w:rsidP="006D41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6D416C" w:rsidRPr="00A75C4D" w:rsidTr="00631C01">
        <w:trPr>
          <w:trHeight w:val="431"/>
        </w:trPr>
        <w:tc>
          <w:tcPr>
            <w:tcW w:w="6804" w:type="dxa"/>
          </w:tcPr>
          <w:p w:rsidR="006D416C" w:rsidRPr="008714EC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6D416C" w:rsidRPr="001D461A" w:rsidRDefault="006D416C" w:rsidP="00631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416C" w:rsidRPr="0055480D" w:rsidRDefault="006D416C" w:rsidP="006D41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85.3pt;margin-top:-.35pt;width:.8pt;height:25.4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239.75pt;margin-top:-.35pt;width:.75pt;height:16.4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86.35pt;margin-top:-.35pt;width:.75pt;height:16.45pt;z-index:251662336;mso-position-horizontal-relative:text;mso-position-vertical-relative:text" o:connectortype="straight">
            <v:stroke endarrow="block"/>
          </v:shape>
        </w:pict>
      </w:r>
      <w:r w:rsidRPr="0055480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6D416C" w:rsidRPr="008714EC" w:rsidTr="00631C01">
        <w:trPr>
          <w:trHeight w:val="840"/>
        </w:trPr>
        <w:tc>
          <w:tcPr>
            <w:tcW w:w="2660" w:type="dxa"/>
          </w:tcPr>
          <w:p w:rsidR="006D416C" w:rsidRPr="008714EC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Отсутствие оснований в приеме документов, предусмотренных п.2.8 Административного регламента</w:t>
            </w:r>
          </w:p>
        </w:tc>
      </w:tr>
    </w:tbl>
    <w:p w:rsidR="006D416C" w:rsidRPr="001C7FD2" w:rsidRDefault="006D416C" w:rsidP="006D416C">
      <w:pPr>
        <w:rPr>
          <w:rFonts w:ascii="Calibri" w:eastAsia="Times New Roman" w:hAnsi="Calibri" w:cs="Calibri"/>
          <w:vanish/>
          <w:szCs w:val="20"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6D416C" w:rsidRPr="008714EC" w:rsidTr="00631C01">
        <w:trPr>
          <w:trHeight w:val="837"/>
        </w:trPr>
        <w:tc>
          <w:tcPr>
            <w:tcW w:w="2660" w:type="dxa"/>
          </w:tcPr>
          <w:p w:rsidR="006D416C" w:rsidRPr="008714EC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Наличие оснований в отказе приема документов,  предусмотренных п.2.8 Административного регламента</w:t>
            </w:r>
          </w:p>
        </w:tc>
      </w:tr>
    </w:tbl>
    <w:p w:rsidR="006D416C" w:rsidRPr="008F1DDA" w:rsidRDefault="006D416C" w:rsidP="006D416C">
      <w:pPr>
        <w:jc w:val="both"/>
        <w:rPr>
          <w:rFonts w:ascii="Times New Roman" w:hAnsi="Times New Roman"/>
          <w:sz w:val="28"/>
          <w:szCs w:val="28"/>
        </w:rPr>
      </w:pPr>
      <w:r w:rsidRPr="008945D9">
        <w:rPr>
          <w:rFonts w:ascii="Times New Roman" w:hAnsi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4pt;margin-top:5.1pt;width:151.05pt;height:65.1pt;z-index:251660288;mso-position-horizontal-relative:text;mso-position-vertical-relative:text;mso-width-relative:margin;mso-height-relative:margin">
            <v:textbox style="mso-next-textbox:#_x0000_s1027">
              <w:txbxContent>
                <w:p w:rsidR="006D416C" w:rsidRPr="008714EC" w:rsidRDefault="006D416C" w:rsidP="006D416C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714E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</w:r>
                </w:p>
              </w:txbxContent>
            </v:textbox>
          </v:shape>
        </w:pict>
      </w:r>
    </w:p>
    <w:p w:rsidR="006D416C" w:rsidRPr="008F1DDA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347.65pt;margin-top:12.05pt;width:3.9pt;height:475.7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322pt;margin-top:12.05pt;width:25.65pt;height:0;z-index:251674624" o:connectortype="straight"/>
        </w:pict>
      </w:r>
    </w:p>
    <w:p w:rsidR="006D416C" w:rsidRPr="008F1DDA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 w:rsidRPr="008714EC">
        <w:rPr>
          <w:rFonts w:ascii="Times New Roman" w:hAnsi="Times New Roman"/>
          <w:noProof/>
          <w:sz w:val="16"/>
          <w:szCs w:val="16"/>
        </w:rPr>
        <w:pict>
          <v:shape id="_x0000_s1033" type="#_x0000_t32" style="position:absolute;left:0;text-align:left;margin-left:103.65pt;margin-top:13.15pt;width:0;height:18pt;z-index:251666432" o:connectortype="straight">
            <v:stroke endarrow="block"/>
          </v:shape>
        </w:pict>
      </w:r>
      <w:r w:rsidRPr="008714EC">
        <w:rPr>
          <w:rFonts w:ascii="Times New Roman" w:hAnsi="Times New Roman"/>
          <w:noProof/>
          <w:sz w:val="16"/>
          <w:szCs w:val="16"/>
        </w:rPr>
        <w:pict>
          <v:shape id="_x0000_s1032" type="#_x0000_t32" style="position:absolute;left:0;text-align:left;margin-left:-75.55pt;margin-top:13.15pt;width:.8pt;height:18pt;z-index:251665408" o:connectortype="straight">
            <v:stroke endarrow="block"/>
          </v:shape>
        </w:pict>
      </w:r>
    </w:p>
    <w:p w:rsidR="006D416C" w:rsidRPr="008F1DDA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 w:rsidRPr="00DB2C29">
        <w:rPr>
          <w:bCs/>
          <w:noProof/>
          <w:szCs w:val="28"/>
        </w:rPr>
        <w:pict>
          <v:shape id="Text Box 4" o:spid="_x0000_s1028" type="#_x0000_t202" style="position:absolute;left:0;text-align:left;margin-left:-14.35pt;margin-top:15.05pt;width:169.55pt;height:5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D6LQIAAFg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">
            <v:textbox style="mso-next-textbox:#Text Box 4">
              <w:txbxContent>
                <w:p w:rsidR="006D416C" w:rsidRPr="008714EC" w:rsidRDefault="006D416C" w:rsidP="006D416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14EC"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            </w:r>
                  <w:proofErr w:type="gramStart"/>
                  <w:r w:rsidRPr="008714EC">
                    <w:rPr>
                      <w:rFonts w:ascii="Times New Roman" w:hAnsi="Times New Roman"/>
                      <w:sz w:val="16"/>
                      <w:szCs w:val="16"/>
                    </w:rPr>
                    <w:t>для</w:t>
                  </w:r>
                  <w:proofErr w:type="gramEnd"/>
                  <w:r w:rsidRPr="008714E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714EC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предоставлении</w:t>
                  </w:r>
                  <w:proofErr w:type="gramEnd"/>
                  <w:r w:rsidRPr="008714EC">
                    <w:rPr>
                      <w:rFonts w:ascii="Times New Roman" w:hAnsi="Times New Roman"/>
                      <w:sz w:val="16"/>
                      <w:szCs w:val="16"/>
                    </w:rPr>
                    <w:t xml:space="preserve"> муниципальной услуги </w:t>
                  </w:r>
                </w:p>
              </w:txbxContent>
            </v:textbox>
          </v:shape>
        </w:pict>
      </w:r>
    </w:p>
    <w:p w:rsidR="006D416C" w:rsidRPr="008F1DDA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175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6D416C" w:rsidRPr="00140B7C" w:rsidTr="00631C01">
        <w:trPr>
          <w:trHeight w:val="418"/>
        </w:trPr>
        <w:tc>
          <w:tcPr>
            <w:tcW w:w="2660" w:type="dxa"/>
          </w:tcPr>
          <w:p w:rsidR="006D416C" w:rsidRPr="008714EC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Отказ в приеме заявления и приложенных документов</w:t>
            </w:r>
          </w:p>
        </w:tc>
      </w:tr>
    </w:tbl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73.05pt;margin-top:9.4pt;width:0;height:21.9pt;z-index:251667456" o:connectortype="straight">
            <v:stroke endarrow="block"/>
          </v:shape>
        </w:pic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6D416C" w:rsidTr="00631C01">
        <w:trPr>
          <w:trHeight w:val="422"/>
        </w:trPr>
        <w:tc>
          <w:tcPr>
            <w:tcW w:w="8188" w:type="dxa"/>
          </w:tcPr>
          <w:p w:rsidR="006D416C" w:rsidRPr="008714EC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 xml:space="preserve">Проверка наличия или отсутствия основания для предоставления разрешения на условно разрешенный вид использования </w:t>
            </w:r>
          </w:p>
        </w:tc>
      </w:tr>
    </w:tbl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-99.5pt;margin-top:12.6pt;width:0;height:25.0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-340.2pt;margin-top:12.6pt;width:0;height:16.45pt;z-index:251669504" o:connectortype="straight">
            <v:stroke endarrow="block"/>
          </v:shape>
        </w:pict>
      </w: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6D416C" w:rsidTr="00631C01">
        <w:tc>
          <w:tcPr>
            <w:tcW w:w="3085" w:type="dxa"/>
          </w:tcPr>
          <w:p w:rsidR="006D416C" w:rsidRPr="00BD15A7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5A7">
              <w:rPr>
                <w:rFonts w:ascii="Times New Roman" w:hAnsi="Times New Roman"/>
                <w:sz w:val="16"/>
                <w:szCs w:val="16"/>
              </w:rPr>
              <w:t>Отсутствие основания для предоставления разрешения на условно разрешенный вид использования согласно п.п.2 п.3.37 Административного регламента</w:t>
            </w:r>
          </w:p>
        </w:tc>
      </w:tr>
    </w:tbl>
    <w:p w:rsidR="006D416C" w:rsidRPr="001C7FD2" w:rsidRDefault="006D416C" w:rsidP="006D416C">
      <w:pPr>
        <w:rPr>
          <w:vanish/>
        </w:rPr>
      </w:pPr>
    </w:p>
    <w:tbl>
      <w:tblPr>
        <w:tblpPr w:leftFromText="180" w:rightFromText="180" w:vertAnchor="text" w:horzAnchor="page" w:tblpX="6283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</w:tblGrid>
      <w:tr w:rsidR="006D416C" w:rsidTr="00631C01">
        <w:tc>
          <w:tcPr>
            <w:tcW w:w="3012" w:type="dxa"/>
          </w:tcPr>
          <w:p w:rsidR="006D416C" w:rsidRPr="00BD15A7" w:rsidRDefault="006D416C" w:rsidP="00631C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5A7">
              <w:rPr>
                <w:rFonts w:ascii="Times New Roman" w:hAnsi="Times New Roman"/>
                <w:sz w:val="16"/>
                <w:szCs w:val="16"/>
              </w:rPr>
              <w:t>Наличие основания для предоставления 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-340.2pt;margin-top:12.65pt;width:0;height:23.5pt;z-index:251668480;mso-position-horizontal-relative:text;mso-position-vertical-relative:text" o:connectortype="straight">
            <v:stroke endarrow="block"/>
          </v:shape>
        </w:pict>
      </w: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-86.55pt;margin-top:3.75pt;width:0;height:25.05pt;z-index:251670528" o:connectortype="straight">
            <v:stroke endarrow="block"/>
          </v:shape>
        </w:pict>
      </w:r>
      <w:r w:rsidRPr="00BD15A7">
        <w:rPr>
          <w:rFonts w:ascii="Times New Roman" w:hAnsi="Times New Roman"/>
          <w:noProof/>
          <w:sz w:val="16"/>
          <w:szCs w:val="16"/>
        </w:rPr>
        <w:pict>
          <v:shape id="_x0000_s1044" type="#_x0000_t32" style="position:absolute;left:0;text-align:left;margin-left:155.65pt;margin-top:5.7pt;width:0;height:26.6pt;z-index:251677696" o:connectortype="straight">
            <v:stroke endarrow="block"/>
          </v:shape>
        </w:pic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6D416C" w:rsidTr="00631C01">
        <w:tc>
          <w:tcPr>
            <w:tcW w:w="3118" w:type="dxa"/>
          </w:tcPr>
          <w:p w:rsidR="006D416C" w:rsidRPr="00BD15A7" w:rsidRDefault="006D416C" w:rsidP="00631C01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6" type="#_x0000_t32" style="position:absolute;left:0;text-align:left;margin-left:73.05pt;margin-top:33.4pt;width:0;height:23.5pt;z-index:251679744" o:connectortype="straight">
                  <v:stroke endarrow="block"/>
                </v:shape>
              </w:pict>
            </w: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публичных слушаний по вопросу предоставления </w:t>
            </w:r>
            <w:r w:rsidRPr="00BD1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разрешения</w:t>
            </w:r>
          </w:p>
        </w:tc>
      </w:tr>
    </w:tbl>
    <w:p w:rsidR="006D416C" w:rsidRPr="001C7FD2" w:rsidRDefault="006D416C" w:rsidP="006D416C">
      <w:pPr>
        <w:rPr>
          <w:vanish/>
        </w:rPr>
      </w:pPr>
    </w:p>
    <w:tbl>
      <w:tblPr>
        <w:tblpPr w:leftFromText="180" w:rightFromText="180" w:vertAnchor="text" w:horzAnchor="page" w:tblpX="6478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6D416C" w:rsidTr="00631C01">
        <w:tc>
          <w:tcPr>
            <w:tcW w:w="3118" w:type="dxa"/>
          </w:tcPr>
          <w:p w:rsidR="006D416C" w:rsidRPr="00BD15A7" w:rsidRDefault="006D416C" w:rsidP="00631C01">
            <w:pPr>
              <w:pStyle w:val="ConsPlusNormal"/>
              <w:tabs>
                <w:tab w:val="left" w:pos="2068"/>
              </w:tabs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8" type="#_x0000_t32" style="position:absolute;left:0;text-align:left;margin-left:74.95pt;margin-top:44.2pt;width:0;height:92.45pt;z-index:251671552" o:connectortype="straight">
                  <v:stroke endarrow="block"/>
                </v:shape>
              </w:pict>
            </w: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        Направление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аявления о предоставлении разрешения главе поселения для проведения публичных слушаний по вопросу предоставления разрешения</w:t>
            </w:r>
          </w:p>
        </w:tc>
      </w:tr>
    </w:tbl>
    <w:p w:rsidR="006D416C" w:rsidRDefault="006D416C" w:rsidP="006D41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D416C" w:rsidRDefault="006D416C" w:rsidP="006D416C">
      <w:pPr>
        <w:tabs>
          <w:tab w:val="left" w:pos="4135"/>
        </w:tabs>
        <w:rPr>
          <w:rFonts w:ascii="Times New Roman" w:hAnsi="Times New Roman"/>
          <w:sz w:val="28"/>
          <w:szCs w:val="28"/>
        </w:rPr>
      </w:pPr>
    </w:p>
    <w:p w:rsidR="006D416C" w:rsidRPr="00ED5122" w:rsidRDefault="006D416C" w:rsidP="006D416C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6D416C" w:rsidTr="00631C01">
        <w:tc>
          <w:tcPr>
            <w:tcW w:w="3118" w:type="dxa"/>
          </w:tcPr>
          <w:p w:rsidR="006D416C" w:rsidRPr="00BD15A7" w:rsidRDefault="006D416C" w:rsidP="00631C01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</w:t>
            </w:r>
          </w:p>
        </w:tc>
      </w:tr>
    </w:tbl>
    <w:p w:rsidR="006D416C" w:rsidRPr="00900EBF" w:rsidRDefault="006D416C" w:rsidP="006D41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D416C" w:rsidRPr="00900EBF" w:rsidRDefault="006D416C" w:rsidP="006D416C">
      <w:pPr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B25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-86.7pt;margin-top:12.7pt;width:0;height:32.9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D416C" w:rsidRDefault="006D416C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6D416C" w:rsidTr="00631C01">
        <w:tc>
          <w:tcPr>
            <w:tcW w:w="3118" w:type="dxa"/>
          </w:tcPr>
          <w:p w:rsidR="006D416C" w:rsidRPr="00BD15A7" w:rsidRDefault="006D416C" w:rsidP="00631C01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7" type="#_x0000_t32" style="position:absolute;left:0;text-align:left;margin-left:151.25pt;margin-top:12.2pt;width:89.25pt;height:0;z-index:251680768" o:connectortype="straight">
                  <v:stroke endarrow="block"/>
                </v:shape>
              </w:pict>
            </w: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</w:tr>
    </w:tbl>
    <w:p w:rsidR="006D416C" w:rsidRPr="001C7FD2" w:rsidRDefault="006D416C" w:rsidP="006D416C">
      <w:pPr>
        <w:rPr>
          <w:vanish/>
        </w:rPr>
      </w:pPr>
    </w:p>
    <w:tbl>
      <w:tblPr>
        <w:tblpPr w:leftFromText="180" w:rightFromText="180" w:vertAnchor="text" w:horzAnchor="page" w:tblpX="683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6D416C" w:rsidTr="00631C01">
        <w:tc>
          <w:tcPr>
            <w:tcW w:w="2943" w:type="dxa"/>
          </w:tcPr>
          <w:p w:rsidR="006D416C" w:rsidRPr="00BD15A7" w:rsidRDefault="006D416C" w:rsidP="00631C01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разрешения</w:t>
            </w:r>
          </w:p>
          <w:p w:rsidR="006D416C" w:rsidRPr="001D461A" w:rsidRDefault="006D416C" w:rsidP="00631C01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6D416C" w:rsidRDefault="006D416C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D416C" w:rsidRDefault="006D416C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470.6pt;margin-top:15.25pt;width:0;height:97.85pt;z-index:25167667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D416C" w:rsidRDefault="006D416C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733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6D416C" w:rsidTr="00631C01">
        <w:tc>
          <w:tcPr>
            <w:tcW w:w="3118" w:type="dxa"/>
          </w:tcPr>
          <w:p w:rsidR="006D416C" w:rsidRPr="001D461A" w:rsidRDefault="006D416C" w:rsidP="00631C01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Принятие решения об отказе в предоставлении разрешения</w:t>
            </w:r>
          </w:p>
        </w:tc>
      </w:tr>
    </w:tbl>
    <w:p w:rsidR="006D416C" w:rsidRDefault="006D416C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407.7pt;margin-top:19.95pt;width:80.7pt;height:0;flip:x;z-index:2516817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-220.8pt;margin-top:12.25pt;width:0;height:14.9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</w:t>
      </w: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25894" w:rsidRDefault="00B25894" w:rsidP="006D416C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D416C" w:rsidRPr="001324F5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324F5">
        <w:rPr>
          <w:rFonts w:ascii="Times New Roman" w:hAnsi="Times New Roman" w:cs="Times New Roman"/>
          <w:sz w:val="24"/>
          <w:szCs w:val="24"/>
        </w:rPr>
        <w:t>2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4EF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9B7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4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24F5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D416C" w:rsidRPr="001324F5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P419"/>
      <w:bookmarkEnd w:id="14"/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sz w:val="28"/>
          <w:szCs w:val="28"/>
        </w:rPr>
        <w:t>В Комиссию о подготовке проекта правил</w:t>
      </w:r>
    </w:p>
    <w:p w:rsidR="006D416C" w:rsidRPr="009E7FA6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9E7FA6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CD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Для юр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иц: наименование, место нахождения, ОГРН, ИНН</w:t>
      </w:r>
      <w:r>
        <w:rPr>
          <w:rStyle w:val="af0"/>
          <w:rFonts w:ascii="Times New Roman" w:hAnsi="Times New Roman" w:cs="Times New Roman"/>
        </w:rPr>
        <w:footnoteReference w:id="1"/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иц: фамилия, имя, отчество (при наличии),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рождения, адрес места жительства (регистрации),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личность,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(наименование, серия, и номер, дата выдачи, </w:t>
      </w:r>
      <w:proofErr w:type="gramEnd"/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выдавшего документ)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телефона, факс)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D416C" w:rsidRPr="001324F5" w:rsidRDefault="006D416C" w:rsidP="006D41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и (или) адрес электронной почты для связи</w:t>
      </w:r>
    </w:p>
    <w:p w:rsidR="006D416C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Заявление</w:t>
      </w: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6D416C" w:rsidRPr="00231031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>: "__________________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31031">
        <w:rPr>
          <w:rFonts w:ascii="Times New Roman" w:hAnsi="Times New Roman" w:cs="Times New Roman"/>
          <w:sz w:val="28"/>
          <w:szCs w:val="28"/>
        </w:rPr>
        <w:t>___________"</w:t>
      </w:r>
    </w:p>
    <w:p w:rsidR="006D416C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i/>
          <w:sz w:val="28"/>
          <w:szCs w:val="28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6D416C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(объекта капитального строительства) </w:t>
      </w:r>
      <w:r w:rsidRPr="009E7FA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gramStart"/>
      <w:r w:rsidRPr="009E7FA6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9E7FA6">
        <w:rPr>
          <w:rFonts w:ascii="Times New Roman" w:hAnsi="Times New Roman" w:cs="Times New Roman"/>
          <w:i/>
          <w:sz w:val="28"/>
          <w:szCs w:val="28"/>
        </w:rPr>
        <w:t>)</w:t>
      </w:r>
      <w:r w:rsidRPr="00231031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3103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416C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i/>
          <w:sz w:val="28"/>
          <w:szCs w:val="28"/>
        </w:rPr>
        <w:t xml:space="preserve">(указываются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</w:t>
      </w:r>
      <w:r w:rsidRPr="009E7FA6">
        <w:rPr>
          <w:rFonts w:ascii="Times New Roman" w:hAnsi="Times New Roman" w:cs="Times New Roman"/>
          <w:i/>
          <w:sz w:val="28"/>
          <w:szCs w:val="28"/>
        </w:rPr>
        <w:lastRenderedPageBreak/>
        <w:t>строительства)</w:t>
      </w:r>
    </w:p>
    <w:p w:rsidR="006D416C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 xml:space="preserve"> в территориальной зоне 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31031">
        <w:rPr>
          <w:rFonts w:ascii="Times New Roman" w:hAnsi="Times New Roman" w:cs="Times New Roman"/>
          <w:sz w:val="28"/>
          <w:szCs w:val="28"/>
        </w:rPr>
        <w:t>_______</w:t>
      </w:r>
    </w:p>
    <w:p w:rsidR="006D416C" w:rsidRPr="00231031" w:rsidRDefault="006D416C" w:rsidP="006D4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(указывается наименование территориальной зоны в соответствии с правилами землепользования и застройки)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6D416C" w:rsidRPr="00231031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_______________________________________________</w:t>
      </w: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(подпись)                              (фамилия, имя и (при наличии) отчество подписавшего лица,</w:t>
      </w:r>
      <w:proofErr w:type="gramEnd"/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___________________________________________________________________           </w:t>
      </w: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     М.П</w:t>
      </w:r>
      <w:r w:rsidRPr="009A06C9">
        <w:rPr>
          <w:rFonts w:ascii="Times New Roman" w:hAnsi="Times New Roman" w:cs="Times New Roman"/>
        </w:rPr>
        <w:t xml:space="preserve">.                    </w:t>
      </w:r>
      <w:r>
        <w:rPr>
          <w:rFonts w:ascii="Times New Roman" w:hAnsi="Times New Roman" w:cs="Times New Roman"/>
        </w:rPr>
        <w:t xml:space="preserve">       </w:t>
      </w:r>
      <w:r w:rsidRPr="009A06C9">
        <w:rPr>
          <w:rFonts w:ascii="Times New Roman" w:hAnsi="Times New Roman" w:cs="Times New Roman"/>
        </w:rPr>
        <w:t>наименование должности подписавшего лица</w:t>
      </w:r>
      <w:r>
        <w:rPr>
          <w:rFonts w:ascii="Times New Roman" w:hAnsi="Times New Roman" w:cs="Times New Roman"/>
        </w:rPr>
        <w:t xml:space="preserve">, </w:t>
      </w:r>
      <w:r w:rsidRPr="009A06C9">
        <w:rPr>
          <w:rFonts w:ascii="Times New Roman" w:hAnsi="Times New Roman" w:cs="Times New Roman"/>
        </w:rPr>
        <w:t xml:space="preserve"> либо указание</w:t>
      </w: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 w:rsidRPr="002310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416C" w:rsidRPr="009A06C9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6C9"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6D416C" w:rsidRPr="009A06C9" w:rsidRDefault="006D416C" w:rsidP="006D416C">
      <w:pPr>
        <w:pStyle w:val="ConsPlusNonformat"/>
        <w:jc w:val="both"/>
        <w:rPr>
          <w:rFonts w:ascii="Times New Roman" w:hAnsi="Times New Roman" w:cs="Times New Roman"/>
        </w:rPr>
      </w:pPr>
    </w:p>
    <w:p w:rsidR="006D416C" w:rsidRDefault="006D416C" w:rsidP="006D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894" w:rsidRDefault="00B25894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16C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16C" w:rsidRPr="00526137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26137">
        <w:rPr>
          <w:rFonts w:ascii="Times New Roman" w:hAnsi="Times New Roman" w:cs="Times New Roman"/>
          <w:sz w:val="24"/>
          <w:szCs w:val="24"/>
        </w:rPr>
        <w:t>3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4EF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4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24F5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D416C" w:rsidRPr="00526137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6D416C" w:rsidRPr="00526137" w:rsidRDefault="006D416C" w:rsidP="006D4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16C" w:rsidRPr="00526137" w:rsidRDefault="006D416C" w:rsidP="006D4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89"/>
      <w:bookmarkEnd w:id="15"/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наименование и почтовый адрес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получателя муниципальной услуги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(для юридических лиц)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Ф.И.О., почтовый адрес получателя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 муниципальной услуги</w:t>
      </w:r>
    </w:p>
    <w:p w:rsidR="006D416C" w:rsidRPr="00526137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 (для физических лиц)</w:t>
      </w:r>
    </w:p>
    <w:p w:rsidR="006D416C" w:rsidRPr="00DD0B18" w:rsidRDefault="006D416C" w:rsidP="006D416C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Pr="00DD0B18" w:rsidRDefault="006D416C" w:rsidP="006D41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о регистрации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6D416C" w:rsidRPr="00DD0B18" w:rsidRDefault="006D416C" w:rsidP="006D41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D0B18">
        <w:rPr>
          <w:rFonts w:ascii="Times New Roman" w:eastAsia="Calibri" w:hAnsi="Times New Roman"/>
          <w:sz w:val="28"/>
          <w:szCs w:val="28"/>
          <w:lang w:eastAsia="en-US"/>
        </w:rPr>
        <w:t>направленного</w:t>
      </w:r>
      <w:proofErr w:type="gramEnd"/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 по почте (в электронной форме)</w:t>
      </w: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Pr="00DD0B18" w:rsidRDefault="006D416C" w:rsidP="006D416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"___"___________20__ г.</w:t>
      </w: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Ваше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заявление  (уведомление)  о предоставлении муниципальной услуги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виде  выдачи разрешения на условно разрешенный вид использования земельного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участка  или  объекта  капитального  строительства, направленное Вами в наш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адрес по почте (в электронной форме), принято</w:t>
      </w: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    "____"______________20__ г. и зарегистрировано N ________.</w:t>
      </w: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Специалист _______________________</w:t>
      </w:r>
    </w:p>
    <w:p w:rsidR="006D416C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поселения________________________</w:t>
      </w:r>
    </w:p>
    <w:p w:rsidR="006D416C" w:rsidRPr="00526137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26137">
        <w:rPr>
          <w:rFonts w:ascii="Times New Roman" w:hAnsi="Times New Roman" w:cs="Times New Roman"/>
          <w:sz w:val="24"/>
          <w:szCs w:val="24"/>
        </w:rPr>
        <w:t>4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25894">
        <w:rPr>
          <w:rFonts w:ascii="Times New Roman" w:hAnsi="Times New Roman" w:cs="Times New Roman"/>
          <w:sz w:val="24"/>
          <w:szCs w:val="24"/>
        </w:rPr>
        <w:t>Большая Каменка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4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24F5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D416C" w:rsidRPr="00526137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6D416C" w:rsidRPr="00DD0B18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Default="006D416C" w:rsidP="006D41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6D416C" w:rsidRDefault="006D416C" w:rsidP="006D416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__________________________________________________________________ </w:t>
      </w:r>
      <w:r w:rsidRPr="00C93695">
        <w:rPr>
          <w:rFonts w:ascii="Times New Roman" w:hAnsi="Times New Roman"/>
          <w:sz w:val="20"/>
          <w:szCs w:val="20"/>
        </w:rPr>
        <w:t>(указываются границы территории</w:t>
      </w:r>
      <w:r w:rsidRPr="00C93695">
        <w:rPr>
          <w:sz w:val="20"/>
          <w:szCs w:val="20"/>
        </w:rPr>
        <w:t xml:space="preserve"> </w:t>
      </w:r>
      <w:r w:rsidRPr="00C93695"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домов).</w:t>
      </w:r>
    </w:p>
    <w:p w:rsidR="006D416C" w:rsidRDefault="006D416C" w:rsidP="006D41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по указанному выше вопросу будут проведены _________________________________________________________________</w:t>
      </w:r>
    </w:p>
    <w:p w:rsidR="006D416C" w:rsidRPr="00C93695" w:rsidRDefault="006D416C" w:rsidP="006D416C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3695"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6D416C" w:rsidRDefault="006D416C" w:rsidP="006D416C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публичных слушаний осуществлено в газете «_____» № 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(указываются соответственно </w:t>
      </w:r>
      <w:proofErr w:type="gramStart"/>
      <w:r>
        <w:rPr>
          <w:rFonts w:ascii="Times New Roman" w:hAnsi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газеты, номер и дата выпуска соответствующей газеты). </w:t>
      </w:r>
    </w:p>
    <w:p w:rsidR="006D416C" w:rsidRDefault="006D416C" w:rsidP="006D416C">
      <w:pPr>
        <w:jc w:val="center"/>
        <w:rPr>
          <w:rFonts w:ascii="Times New Roman" w:hAnsi="Times New Roman"/>
          <w:sz w:val="28"/>
          <w:szCs w:val="28"/>
        </w:rPr>
      </w:pPr>
    </w:p>
    <w:p w:rsidR="006D416C" w:rsidRDefault="006D416C" w:rsidP="006D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416C" w:rsidRPr="00526137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26137">
        <w:rPr>
          <w:rFonts w:ascii="Times New Roman" w:hAnsi="Times New Roman" w:cs="Times New Roman"/>
          <w:sz w:val="24"/>
          <w:szCs w:val="24"/>
        </w:rPr>
        <w:t>5</w:t>
      </w:r>
    </w:p>
    <w:p w:rsidR="006D416C" w:rsidRPr="00526137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25894">
        <w:rPr>
          <w:rFonts w:ascii="Times New Roman" w:hAnsi="Times New Roman" w:cs="Times New Roman"/>
          <w:sz w:val="24"/>
          <w:szCs w:val="24"/>
        </w:rPr>
        <w:t>Большая Каменка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4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24F5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D416C" w:rsidRPr="00526137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6D416C" w:rsidRPr="00526137" w:rsidRDefault="006D416C" w:rsidP="006D4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416C" w:rsidRPr="00231031" w:rsidRDefault="006D416C" w:rsidP="006D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  предоставлении  разрешения 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земельного  участка/объекта  капитального  строительства (указать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31031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кадастровым номером 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D416C" w:rsidRPr="00682F3C" w:rsidRDefault="006D416C" w:rsidP="006D416C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682F3C">
        <w:rPr>
          <w:rFonts w:ascii="Times New Roman" w:hAnsi="Times New Roman" w:cs="Times New Roman"/>
        </w:rPr>
        <w:t>(указывается кадастровый номер объекта недвижимости)</w:t>
      </w:r>
    </w:p>
    <w:p w:rsidR="006D416C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>Рассмотрев  заявление  ________________ (наименование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031">
        <w:rPr>
          <w:rFonts w:ascii="Times New Roman" w:hAnsi="Times New Roman" w:cs="Times New Roman"/>
          <w:sz w:val="28"/>
          <w:szCs w:val="28"/>
        </w:rPr>
        <w:t>либо  фамилия,  имя и (при наличии) отчество физического лица в родите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1031">
        <w:rPr>
          <w:rFonts w:ascii="Times New Roman" w:hAnsi="Times New Roman" w:cs="Times New Roman"/>
          <w:sz w:val="28"/>
          <w:szCs w:val="28"/>
        </w:rPr>
        <w:t>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падеже)  от  __________  входящий номер 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условно  разрешенный  вид  использования  земельного  участка  или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в соответствии со </w:t>
      </w:r>
      <w:hyperlink r:id="rId26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B25894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B25894">
        <w:rPr>
          <w:rFonts w:ascii="Times New Roman" w:hAnsi="Times New Roman" w:cs="Times New Roman"/>
          <w:sz w:val="28"/>
          <w:szCs w:val="28"/>
        </w:rPr>
        <w:t>Большая Каменка</w:t>
      </w:r>
      <w:proofErr w:type="gramEnd"/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1.  Предоставить  разрешение  на 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земельного  участка/объекта  капитального  строительства  (указать  нужное)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"________________________"  (указывается  наименование условно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вида  использования),  в  отношении  земельного участка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________________________ (указывается кадастровый номер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2.  Осуществить  официальное  опубликование  настоящего постановления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______________________</w:t>
      </w:r>
    </w:p>
    <w:p w:rsidR="006D416C" w:rsidRPr="00231031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D416C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6C" w:rsidRPr="00526137" w:rsidRDefault="006D416C" w:rsidP="006D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526137">
        <w:rPr>
          <w:rFonts w:ascii="Times New Roman" w:hAnsi="Times New Roman" w:cs="Times New Roman"/>
          <w:sz w:val="24"/>
          <w:szCs w:val="24"/>
        </w:rPr>
        <w:t>6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25894">
        <w:rPr>
          <w:rFonts w:ascii="Times New Roman" w:hAnsi="Times New Roman" w:cs="Times New Roman"/>
          <w:sz w:val="24"/>
          <w:szCs w:val="24"/>
        </w:rPr>
        <w:t>Большая Каменка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4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24F5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6D416C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D416C" w:rsidRPr="00526137" w:rsidRDefault="006D416C" w:rsidP="006D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6D416C" w:rsidRPr="00231031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33"/>
      <w:bookmarkEnd w:id="16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</w:t>
      </w:r>
      <w:proofErr w:type="gramStart"/>
      <w:r w:rsidRPr="00231031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</w:t>
      </w:r>
    </w:p>
    <w:p w:rsidR="006D416C" w:rsidRPr="00231031" w:rsidRDefault="006D416C" w:rsidP="006D4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6D416C" w:rsidRPr="00231031" w:rsidRDefault="006D416C" w:rsidP="006D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231031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31">
        <w:rPr>
          <w:rFonts w:ascii="Times New Roman" w:hAnsi="Times New Roman" w:cs="Times New Roman"/>
          <w:sz w:val="28"/>
          <w:szCs w:val="28"/>
        </w:rPr>
        <w:t xml:space="preserve">Рассмотрев заявление ________________ (наименование юридического лица либо фамилия, имя и (при наличии) отчество физического лица в родительном падеже)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</w:t>
      </w:r>
      <w:hyperlink r:id="rId27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B25894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B25894">
        <w:rPr>
          <w:rFonts w:ascii="Times New Roman" w:hAnsi="Times New Roman" w:cs="Times New Roman"/>
          <w:sz w:val="28"/>
          <w:szCs w:val="28"/>
        </w:rPr>
        <w:t>Большая Каменка</w:t>
      </w:r>
      <w:proofErr w:type="gramEnd"/>
    </w:p>
    <w:p w:rsidR="006D416C" w:rsidRPr="00231031" w:rsidRDefault="006D416C" w:rsidP="006D416C">
      <w:pPr>
        <w:pStyle w:val="ConsPlusNormal"/>
        <w:spacing w:before="220"/>
        <w:ind w:firstLine="85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6D416C" w:rsidRPr="00231031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(указывается кадастровый номер земельного участка), площадью __________ кв. м, расположенного по адресу ______________ (далее - земельный участок).</w:t>
      </w:r>
    </w:p>
    <w:p w:rsidR="006D416C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_________________________.</w:t>
      </w:r>
    </w:p>
    <w:p w:rsidR="006D416C" w:rsidRPr="00231031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 Осуществить официальное опубликование настоящего постановления в средствах массовой информации.</w:t>
      </w:r>
    </w:p>
    <w:p w:rsidR="006D416C" w:rsidRPr="00231031" w:rsidRDefault="006D416C" w:rsidP="006D41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6C" w:rsidRPr="001C7FD2" w:rsidRDefault="006D416C" w:rsidP="006D416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7663E1" w:rsidRDefault="007663E1" w:rsidP="008C7A4A">
      <w:pPr>
        <w:rPr>
          <w:rFonts w:ascii="Times New Roman" w:eastAsia="Times New Roman" w:hAnsi="Times New Roman" w:cs="Times New Roman"/>
          <w:szCs w:val="28"/>
        </w:rPr>
      </w:pPr>
    </w:p>
    <w:p w:rsidR="00AD58DA" w:rsidRPr="00FE2455" w:rsidRDefault="00AD58DA" w:rsidP="00FE2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D58DA" w:rsidRPr="00FE2455" w:rsidSect="00065572">
      <w:headerReference w:type="default" r:id="rId28"/>
      <w:pgSz w:w="11906" w:h="16838"/>
      <w:pgMar w:top="147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8F" w:rsidRDefault="005E258F" w:rsidP="00FE2455">
      <w:pPr>
        <w:spacing w:after="0" w:line="240" w:lineRule="auto"/>
      </w:pPr>
      <w:r>
        <w:separator/>
      </w:r>
    </w:p>
  </w:endnote>
  <w:endnote w:type="continuationSeparator" w:id="0">
    <w:p w:rsidR="005E258F" w:rsidRDefault="005E258F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8F" w:rsidRDefault="005E258F" w:rsidP="00FE2455">
      <w:pPr>
        <w:spacing w:after="0" w:line="240" w:lineRule="auto"/>
      </w:pPr>
      <w:r>
        <w:separator/>
      </w:r>
    </w:p>
  </w:footnote>
  <w:footnote w:type="continuationSeparator" w:id="0">
    <w:p w:rsidR="005E258F" w:rsidRDefault="005E258F" w:rsidP="00FE2455">
      <w:pPr>
        <w:spacing w:after="0" w:line="240" w:lineRule="auto"/>
      </w:pPr>
      <w:r>
        <w:continuationSeparator/>
      </w:r>
    </w:p>
  </w:footnote>
  <w:footnote w:id="1">
    <w:p w:rsidR="006D416C" w:rsidRDefault="006D416C" w:rsidP="006D416C">
      <w:pPr>
        <w:pStyle w:val="ae"/>
      </w:pPr>
      <w:r>
        <w:rPr>
          <w:rStyle w:val="af0"/>
        </w:rPr>
        <w:footnoteRef/>
      </w:r>
      <w:r>
        <w:t xml:space="preserve">  ОГРН и ИНН не указываются в отношении иностранных юридических лиц</w:t>
      </w:r>
    </w:p>
  </w:footnote>
  <w:footnote w:id="2">
    <w:p w:rsidR="006D416C" w:rsidRDefault="006D416C" w:rsidP="006D416C">
      <w:pPr>
        <w:pStyle w:val="ae"/>
      </w:pPr>
      <w:r>
        <w:rPr>
          <w:rStyle w:val="af0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F7" w:rsidRPr="00261CF7" w:rsidRDefault="00261CF7">
    <w:pPr>
      <w:pStyle w:val="a6"/>
      <w:jc w:val="center"/>
      <w:rPr>
        <w:rFonts w:ascii="Times New Roman" w:hAnsi="Times New Roman" w:cs="Times New Roman"/>
      </w:rPr>
    </w:pPr>
  </w:p>
  <w:p w:rsidR="00386748" w:rsidRDefault="003867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F193A"/>
    <w:multiLevelType w:val="hybridMultilevel"/>
    <w:tmpl w:val="8C6A6812"/>
    <w:lvl w:ilvl="0" w:tplc="25B0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4514"/>
    <w:rsid w:val="00002E17"/>
    <w:rsid w:val="00027CC7"/>
    <w:rsid w:val="00054EF7"/>
    <w:rsid w:val="000646D8"/>
    <w:rsid w:val="00065572"/>
    <w:rsid w:val="000A27EE"/>
    <w:rsid w:val="000B3956"/>
    <w:rsid w:val="000C4587"/>
    <w:rsid w:val="000E63B7"/>
    <w:rsid w:val="00100ACA"/>
    <w:rsid w:val="001641E3"/>
    <w:rsid w:val="00176F8D"/>
    <w:rsid w:val="00180ABE"/>
    <w:rsid w:val="001E7244"/>
    <w:rsid w:val="001F4E48"/>
    <w:rsid w:val="00212ED4"/>
    <w:rsid w:val="00261CF7"/>
    <w:rsid w:val="00271C8B"/>
    <w:rsid w:val="002C4FED"/>
    <w:rsid w:val="003126FD"/>
    <w:rsid w:val="00327CBC"/>
    <w:rsid w:val="00330AE6"/>
    <w:rsid w:val="00332734"/>
    <w:rsid w:val="003534CF"/>
    <w:rsid w:val="003658B1"/>
    <w:rsid w:val="00386748"/>
    <w:rsid w:val="00386E96"/>
    <w:rsid w:val="003A1FDE"/>
    <w:rsid w:val="003B323D"/>
    <w:rsid w:val="003C6E5B"/>
    <w:rsid w:val="00405ADE"/>
    <w:rsid w:val="004319DE"/>
    <w:rsid w:val="0046533D"/>
    <w:rsid w:val="00470516"/>
    <w:rsid w:val="004803EC"/>
    <w:rsid w:val="00480B69"/>
    <w:rsid w:val="00482D8F"/>
    <w:rsid w:val="00501DF6"/>
    <w:rsid w:val="00514DD7"/>
    <w:rsid w:val="00551869"/>
    <w:rsid w:val="00573382"/>
    <w:rsid w:val="00573AE7"/>
    <w:rsid w:val="00596D9D"/>
    <w:rsid w:val="005A1395"/>
    <w:rsid w:val="005B1D85"/>
    <w:rsid w:val="005B3ACD"/>
    <w:rsid w:val="005D484D"/>
    <w:rsid w:val="005E258F"/>
    <w:rsid w:val="0063687C"/>
    <w:rsid w:val="00644EE0"/>
    <w:rsid w:val="00670EAB"/>
    <w:rsid w:val="00694760"/>
    <w:rsid w:val="006A053C"/>
    <w:rsid w:val="006B2044"/>
    <w:rsid w:val="006D416C"/>
    <w:rsid w:val="006E32C3"/>
    <w:rsid w:val="006E466D"/>
    <w:rsid w:val="006F0803"/>
    <w:rsid w:val="006F65D3"/>
    <w:rsid w:val="00705926"/>
    <w:rsid w:val="007663E1"/>
    <w:rsid w:val="007C201C"/>
    <w:rsid w:val="007D1C81"/>
    <w:rsid w:val="007E1234"/>
    <w:rsid w:val="007F038F"/>
    <w:rsid w:val="007F6998"/>
    <w:rsid w:val="00811DD9"/>
    <w:rsid w:val="00825022"/>
    <w:rsid w:val="00825C4C"/>
    <w:rsid w:val="00830A96"/>
    <w:rsid w:val="00835AED"/>
    <w:rsid w:val="0087208A"/>
    <w:rsid w:val="008B0703"/>
    <w:rsid w:val="008C7A4A"/>
    <w:rsid w:val="008D4CC4"/>
    <w:rsid w:val="008F56C0"/>
    <w:rsid w:val="009273CA"/>
    <w:rsid w:val="00941687"/>
    <w:rsid w:val="0094419C"/>
    <w:rsid w:val="0096126C"/>
    <w:rsid w:val="0099112E"/>
    <w:rsid w:val="009B2C78"/>
    <w:rsid w:val="009C3F1D"/>
    <w:rsid w:val="009D1179"/>
    <w:rsid w:val="009E2EED"/>
    <w:rsid w:val="009E7E1E"/>
    <w:rsid w:val="00A32B8F"/>
    <w:rsid w:val="00A367A6"/>
    <w:rsid w:val="00AB31E8"/>
    <w:rsid w:val="00AD58DA"/>
    <w:rsid w:val="00B03115"/>
    <w:rsid w:val="00B1146B"/>
    <w:rsid w:val="00B256BC"/>
    <w:rsid w:val="00B25894"/>
    <w:rsid w:val="00B26959"/>
    <w:rsid w:val="00B36E0B"/>
    <w:rsid w:val="00B44C60"/>
    <w:rsid w:val="00B45BBD"/>
    <w:rsid w:val="00B54514"/>
    <w:rsid w:val="00B56D29"/>
    <w:rsid w:val="00B92FEA"/>
    <w:rsid w:val="00BA33D3"/>
    <w:rsid w:val="00BE0C1D"/>
    <w:rsid w:val="00C60AA2"/>
    <w:rsid w:val="00C80C97"/>
    <w:rsid w:val="00C81FD9"/>
    <w:rsid w:val="00C871E8"/>
    <w:rsid w:val="00CA5B8E"/>
    <w:rsid w:val="00CB100E"/>
    <w:rsid w:val="00CC18A8"/>
    <w:rsid w:val="00CC2FCE"/>
    <w:rsid w:val="00D15512"/>
    <w:rsid w:val="00D532D9"/>
    <w:rsid w:val="00D609AE"/>
    <w:rsid w:val="00D722D1"/>
    <w:rsid w:val="00D769ED"/>
    <w:rsid w:val="00D76A7D"/>
    <w:rsid w:val="00D80345"/>
    <w:rsid w:val="00D922BC"/>
    <w:rsid w:val="00D96A15"/>
    <w:rsid w:val="00DD113B"/>
    <w:rsid w:val="00DE195B"/>
    <w:rsid w:val="00DF7CB1"/>
    <w:rsid w:val="00E40484"/>
    <w:rsid w:val="00E47942"/>
    <w:rsid w:val="00E51956"/>
    <w:rsid w:val="00E66CA9"/>
    <w:rsid w:val="00EA2490"/>
    <w:rsid w:val="00EF1118"/>
    <w:rsid w:val="00F150AE"/>
    <w:rsid w:val="00F509AD"/>
    <w:rsid w:val="00F958BA"/>
    <w:rsid w:val="00F977FA"/>
    <w:rsid w:val="00FB1E06"/>
    <w:rsid w:val="00FB443D"/>
    <w:rsid w:val="00F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4" type="connector" idref="#_x0000_s1042"/>
        <o:r id="V:Rule15" type="connector" idref="#_x0000_s1043"/>
        <o:r id="V:Rule16" type="connector" idref="#_x0000_s1044"/>
        <o:r id="V:Rule17" type="connector" idref="#_x0000_s1045"/>
        <o:r id="V:Rule18" type="connector" idref="#_x0000_s1046"/>
        <o:r id="V:Rule19" type="connector" idref="#_x0000_s1047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416C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E479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16C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6D4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416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c">
    <w:name w:val="Table Grid"/>
    <w:basedOn w:val="a1"/>
    <w:uiPriority w:val="59"/>
    <w:rsid w:val="006D4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uiPriority w:val="99"/>
    <w:semiHidden/>
    <w:rsid w:val="006D416C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6D416C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D416C"/>
    <w:rPr>
      <w:rFonts w:ascii="Cambria" w:eastAsia="MS Mincho" w:hAnsi="Cambria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6D416C"/>
    <w:rPr>
      <w:vertAlign w:val="superscript"/>
    </w:rPr>
  </w:style>
  <w:style w:type="paragraph" w:styleId="af1">
    <w:name w:val="Document Map"/>
    <w:basedOn w:val="a"/>
    <w:link w:val="af2"/>
    <w:uiPriority w:val="99"/>
    <w:semiHidden/>
    <w:unhideWhenUsed/>
    <w:rsid w:val="006D416C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D416C"/>
    <w:rPr>
      <w:rFonts w:ascii="Lucida Grande CY" w:eastAsia="MS Mincho" w:hAnsi="Lucida Grande CY" w:cs="Times New Roman"/>
      <w:sz w:val="20"/>
      <w:szCs w:val="20"/>
      <w:lang/>
    </w:rPr>
  </w:style>
  <w:style w:type="paragraph" w:customStyle="1" w:styleId="-11">
    <w:name w:val="Цветной список - Акцент 11"/>
    <w:basedOn w:val="a"/>
    <w:uiPriority w:val="34"/>
    <w:qFormat/>
    <w:rsid w:val="006D416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3E64ACB9D81E7E37D4DE8B647467B26C25F06D7AB7308FD1CFC5ABC7I2NCF" TargetMode="External"/><Relationship Id="rId18" Type="http://schemas.openxmlformats.org/officeDocument/2006/relationships/hyperlink" Target="consultantplus://offline/ref=5A3E64ACB9D81E7E37D4C08672183BBA682FA76177B738DB89909EF690252EB6I6N6F" TargetMode="External"/><Relationship Id="rId26" Type="http://schemas.openxmlformats.org/officeDocument/2006/relationships/hyperlink" Target="consultantplus://offline/ref=5A3E64ACB9D81E7E37D4DE8B647467B26C25F06D7AB7308FD1CFC5ABC72C24E1212D5202DE04836CI4N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C26F8687DB7308FD1CFC5ABC7I2N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E64ACB9D81E7E37D4DE8B647467B26C26F8697FB5308FD1CFC5ABC7I2NCF" TargetMode="External"/><Relationship Id="rId17" Type="http://schemas.openxmlformats.org/officeDocument/2006/relationships/hyperlink" Target="consultantplus://offline/ref=5A3E64ACB9D81E7E37D4C08672183BBA682FA76178B533DB84909EF690252EB6I6N6F" TargetMode="External"/><Relationship Id="rId25" Type="http://schemas.openxmlformats.org/officeDocument/2006/relationships/hyperlink" Target="consultantplus://offline/ref=5A3E64ACB9D81E7E37D4DE8B647467B26C24F8697DBF308FD1CFC5ABC7I2N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4F8697DBF308FD1CFC5ABC72C24E1212D5202DE048564I4NDF" TargetMode="External"/><Relationship Id="rId20" Type="http://schemas.openxmlformats.org/officeDocument/2006/relationships/hyperlink" Target="consultantplus://offline/ref=5A3E64ACB9D81E7E37D4C08672183BBA682FA7617BB33BDE84909EF690252EB666620B409A09846D4913C3I0N1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24" Type="http://schemas.openxmlformats.org/officeDocument/2006/relationships/hyperlink" Target="consultantplus://offline/ref=5A3E64ACB9D81E7E37D4DE8B647467B26F2CFA6877B1308FD1CFC5ABC72C24E1212D5202DE04856EI4N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C26F86A79BF308FD1CFC5ABC7I2NCF" TargetMode="External"/><Relationship Id="rId23" Type="http://schemas.openxmlformats.org/officeDocument/2006/relationships/hyperlink" Target="consultantplus://offline/ref=5A3E64ACB9D81E7E37D4DE8B647467B26F2CFA6877B1308FD1CFC5ABC72C24E1212D5202DE04856CI4NBF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fckrasniyyar@yandex.ru" TargetMode="External"/><Relationship Id="rId19" Type="http://schemas.openxmlformats.org/officeDocument/2006/relationships/hyperlink" Target="consultantplus://offline/ref=5A3E64ACB9D81E7E37D4C08672183BBA682FA76177BF38DB8F909EF690252EB6I6N6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bkamenka@mail.ru" TargetMode="External"/><Relationship Id="rId14" Type="http://schemas.openxmlformats.org/officeDocument/2006/relationships/hyperlink" Target="consultantplus://offline/ref=5A3E64ACB9D81E7E37D4DE8B647467B26C26F86578B1308FD1CFC5ABC7I2NCF" TargetMode="External"/><Relationship Id="rId22" Type="http://schemas.openxmlformats.org/officeDocument/2006/relationships/hyperlink" Target="consultantplus://offline/ref=5A3E64ACB9D81E7E37D4DE8B647467B26F20F16B7FBE308FD1CFC5ABC7I2NCF" TargetMode="External"/><Relationship Id="rId27" Type="http://schemas.openxmlformats.org/officeDocument/2006/relationships/hyperlink" Target="consultantplus://offline/ref=5A3E64ACB9D81E7E37D4DE8B647467B26C25F06D7AB7308FD1CFC5ABC72C24E1212D5202DE04836CI4N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A5E3-71C0-4091-94C3-31E2D9D1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12428</Words>
  <Characters>70845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4101330019_1</cp:lastModifiedBy>
  <cp:revision>2</cp:revision>
  <cp:lastPrinted>2018-08-14T11:30:00Z</cp:lastPrinted>
  <dcterms:created xsi:type="dcterms:W3CDTF">2018-08-14T11:30:00Z</dcterms:created>
  <dcterms:modified xsi:type="dcterms:W3CDTF">2018-08-14T11:30:00Z</dcterms:modified>
</cp:coreProperties>
</file>