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F56" w:rsidRDefault="0001041D">
      <w:pPr>
        <w:spacing w:after="0" w:line="259" w:lineRule="auto"/>
        <w:ind w:right="13" w:firstLine="0"/>
        <w:jc w:val="center"/>
      </w:pPr>
      <w:bookmarkStart w:id="0" w:name="_GoBack"/>
      <w:bookmarkEnd w:id="0"/>
      <w:r>
        <w:rPr>
          <w:b/>
        </w:rPr>
        <w:t xml:space="preserve">Сообщение о возможном установлении публичного сервитута </w:t>
      </w:r>
    </w:p>
    <w:p w:rsidR="006F6F56" w:rsidRDefault="0001041D">
      <w:pPr>
        <w:spacing w:after="0"/>
        <w:ind w:left="1135" w:right="0" w:hanging="523"/>
        <w:jc w:val="left"/>
      </w:pPr>
      <w:r>
        <w:rPr>
          <w:b/>
        </w:rPr>
        <w:t>(Республика Татарстан, Альметьевский район,</w:t>
      </w:r>
      <w:r>
        <w:rPr>
          <w:rFonts w:ascii="Calibri" w:eastAsia="Calibri" w:hAnsi="Calibri" w:cs="Calibri"/>
          <w:b/>
          <w:sz w:val="22"/>
        </w:rPr>
        <w:t xml:space="preserve">  </w:t>
      </w:r>
      <w:r>
        <w:rPr>
          <w:b/>
        </w:rPr>
        <w:t xml:space="preserve">Лениногорский район, Самарская область, </w:t>
      </w:r>
      <w:proofErr w:type="spellStart"/>
      <w:r>
        <w:rPr>
          <w:b/>
        </w:rPr>
        <w:t>Клявлинский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</w:rPr>
        <w:t>Исаклинский</w:t>
      </w:r>
      <w:proofErr w:type="spellEnd"/>
      <w:r>
        <w:rPr>
          <w:b/>
        </w:rPr>
        <w:t xml:space="preserve"> район,  </w:t>
      </w:r>
    </w:p>
    <w:p w:rsidR="006F6F56" w:rsidRDefault="0001041D">
      <w:pPr>
        <w:spacing w:after="0"/>
        <w:ind w:left="-1" w:right="0" w:firstLine="0"/>
        <w:jc w:val="left"/>
      </w:pPr>
      <w:r>
        <w:rPr>
          <w:b/>
        </w:rPr>
        <w:t xml:space="preserve">Сергиевский район, Красноярский район, Кинельский район, Волжский район) </w:t>
      </w:r>
    </w:p>
    <w:p w:rsidR="006F6F56" w:rsidRDefault="0001041D">
      <w:pPr>
        <w:spacing w:after="0" w:line="259" w:lineRule="auto"/>
        <w:ind w:left="775" w:right="0" w:firstLine="0"/>
        <w:jc w:val="center"/>
      </w:pPr>
      <w:r>
        <w:t xml:space="preserve"> </w:t>
      </w:r>
    </w:p>
    <w:p w:rsidR="006F6F56" w:rsidRDefault="0001041D">
      <w:pPr>
        <w:ind w:left="-15" w:right="0"/>
      </w:pPr>
      <w:r>
        <w:t>В соответствии с пунктом 3 статьи 39.42 Земельного кодекса Российской Федерации Министерство цифрового развития, связи и массовых коммуникаций Российской Федерации настоящим сообщает, что в целях размещения объекта федерального значения: «ВОЛС вдоль неф</w:t>
      </w:r>
      <w:r>
        <w:t xml:space="preserve">тепровода Альметьевск – Самара» возможно установление публичного сервитута в отношении земельных участков  (их частей) с кадастровыми номерами: </w:t>
      </w:r>
    </w:p>
    <w:p w:rsidR="006F6F56" w:rsidRDefault="0001041D">
      <w:pPr>
        <w:ind w:left="-15" w:right="0"/>
      </w:pPr>
      <w:r>
        <w:t>16:07:100004:922, местоположение установлено относительно ориентира, расположенного в границах участка. Почтовы</w:t>
      </w:r>
      <w:r>
        <w:t xml:space="preserve">й адрес ориентира: Республика Татарстан, Альметьевский муниципальный район, </w:t>
      </w:r>
      <w:proofErr w:type="spellStart"/>
      <w:r>
        <w:t>Кульшариповское</w:t>
      </w:r>
      <w:proofErr w:type="spellEnd"/>
      <w:r>
        <w:t xml:space="preserve"> сельское поселение; </w:t>
      </w:r>
    </w:p>
    <w:p w:rsidR="006F6F56" w:rsidRDefault="0001041D">
      <w:pPr>
        <w:ind w:left="-15" w:right="0"/>
      </w:pPr>
      <w:r>
        <w:t>16:07:120001:2040, местоположение установлено относительно ориентира, расположенного в границах участка. Почтовый адрес ориентира: Республика Т</w:t>
      </w:r>
      <w:r>
        <w:t xml:space="preserve">атарстан, Альметьевский муниципальный район, земли ООО </w:t>
      </w:r>
      <w:proofErr w:type="spellStart"/>
      <w:r>
        <w:t>Миннибаевский</w:t>
      </w:r>
      <w:proofErr w:type="spellEnd"/>
      <w:r>
        <w:t xml:space="preserve">; </w:t>
      </w:r>
    </w:p>
    <w:p w:rsidR="006F6F56" w:rsidRDefault="0001041D">
      <w:pPr>
        <w:ind w:left="-15" w:right="0"/>
      </w:pPr>
      <w:r>
        <w:t>16:25:160402:965, местоположение установлено относительно ориентира, расположенного в границах участка. Почтовый адрес ориентира: Республика Татарстан, Лениногорский муниципальный район</w:t>
      </w:r>
      <w:r>
        <w:t xml:space="preserve">, КП им. К. Маркса; </w:t>
      </w:r>
    </w:p>
    <w:p w:rsidR="006F6F56" w:rsidRDefault="0001041D">
      <w:pPr>
        <w:ind w:left="-15" w:right="0"/>
      </w:pPr>
      <w:r>
        <w:t xml:space="preserve">16:25:220402:176, местоположение установлено относительно ориентира, расположенного в границах участка. Почтовый адрес ориентира: Республика </w:t>
      </w:r>
    </w:p>
    <w:p w:rsidR="006F6F56" w:rsidRDefault="0001041D">
      <w:pPr>
        <w:ind w:left="-15" w:right="0" w:firstLine="0"/>
      </w:pPr>
      <w:r>
        <w:t>Татарстан, Лениногорский муниципальный район, тер. земли КП «</w:t>
      </w:r>
      <w:proofErr w:type="spellStart"/>
      <w:r>
        <w:t>Урняк</w:t>
      </w:r>
      <w:proofErr w:type="spellEnd"/>
      <w:r>
        <w:t xml:space="preserve">»; </w:t>
      </w:r>
    </w:p>
    <w:p w:rsidR="006F6F56" w:rsidRDefault="0001041D">
      <w:pPr>
        <w:ind w:left="-15" w:right="0"/>
      </w:pPr>
      <w:r>
        <w:t>16:25:220402:298, место</w:t>
      </w:r>
      <w:r>
        <w:t>положение установлено относительно ориентира, расположенного в границах участка. Почтовый адрес ориентира: Республика Татарстан, Лениногорский муниципальный район, КП «</w:t>
      </w:r>
      <w:proofErr w:type="spellStart"/>
      <w:r>
        <w:t>Урняк</w:t>
      </w:r>
      <w:proofErr w:type="spellEnd"/>
      <w:r>
        <w:t xml:space="preserve">»; </w:t>
      </w:r>
    </w:p>
    <w:p w:rsidR="006F6F56" w:rsidRDefault="0001041D">
      <w:pPr>
        <w:ind w:left="-15" w:right="0"/>
      </w:pPr>
      <w:r>
        <w:t>63:21:0402002:172, местоположение установлено относительно ориентира, расположе</w:t>
      </w:r>
      <w:r>
        <w:t xml:space="preserve">нного в границах участка. Почтовый адрес ориентира: Самарская область, </w:t>
      </w:r>
      <w:proofErr w:type="spellStart"/>
      <w:r>
        <w:t>Клявлинский</w:t>
      </w:r>
      <w:proofErr w:type="spellEnd"/>
      <w:r>
        <w:t xml:space="preserve"> район, с. </w:t>
      </w:r>
      <w:proofErr w:type="spellStart"/>
      <w:r>
        <w:t>Назаровка</w:t>
      </w:r>
      <w:proofErr w:type="spellEnd"/>
      <w:r>
        <w:t xml:space="preserve">, СПК «Назаровский»; </w:t>
      </w:r>
    </w:p>
    <w:p w:rsidR="006F6F56" w:rsidRDefault="0001041D">
      <w:pPr>
        <w:ind w:left="-15" w:right="0"/>
      </w:pPr>
      <w:r>
        <w:t>63:21:0301003:137, местоположение установлено относительно ориентира, расположенного в границах участка. Почтовый адрес ориентира: С</w:t>
      </w:r>
      <w:r>
        <w:t xml:space="preserve">амарская область, </w:t>
      </w:r>
      <w:proofErr w:type="spellStart"/>
      <w:r>
        <w:t>Клявлинский</w:t>
      </w:r>
      <w:proofErr w:type="spellEnd"/>
      <w:r>
        <w:t xml:space="preserve"> район, с. Старый </w:t>
      </w:r>
      <w:proofErr w:type="spellStart"/>
      <w:r>
        <w:t>Маклауш</w:t>
      </w:r>
      <w:proofErr w:type="spellEnd"/>
      <w:r>
        <w:t xml:space="preserve">, СПК «Петровский»; </w:t>
      </w:r>
    </w:p>
    <w:p w:rsidR="006F6F56" w:rsidRDefault="0001041D">
      <w:pPr>
        <w:ind w:left="-15" w:right="0"/>
      </w:pPr>
      <w:r>
        <w:t xml:space="preserve">63:21:0906054:110, местоположение установлено относительно ориентира, расположенного в границах участка. Почтовый адрес ориентира: Самарская обл., </w:t>
      </w:r>
      <w:proofErr w:type="spellStart"/>
      <w:r>
        <w:t>Клявлинский</w:t>
      </w:r>
      <w:proofErr w:type="spellEnd"/>
      <w:r>
        <w:t xml:space="preserve"> район; </w:t>
      </w:r>
    </w:p>
    <w:p w:rsidR="006F6F56" w:rsidRDefault="0001041D">
      <w:pPr>
        <w:ind w:left="-15" w:right="0"/>
      </w:pPr>
      <w:r>
        <w:t>63:21:1306003:</w:t>
      </w:r>
      <w:r>
        <w:t xml:space="preserve">19, местоположение установлено относительно ориентира, расположенного в границах участка. Почтовый адрес ориентира: Самарская область, </w:t>
      </w:r>
      <w:proofErr w:type="spellStart"/>
      <w:r>
        <w:t>Клявлинский</w:t>
      </w:r>
      <w:proofErr w:type="spellEnd"/>
      <w:r>
        <w:t xml:space="preserve"> район, с. Старый </w:t>
      </w:r>
      <w:proofErr w:type="spellStart"/>
      <w:r>
        <w:t>Байтермиш</w:t>
      </w:r>
      <w:proofErr w:type="spellEnd"/>
      <w:r>
        <w:t xml:space="preserve">, СПК «Дружба»; </w:t>
      </w:r>
    </w:p>
    <w:p w:rsidR="006F6F56" w:rsidRDefault="0001041D">
      <w:pPr>
        <w:ind w:left="-15" w:right="0"/>
      </w:pPr>
      <w:r>
        <w:t>63:19:1102002:73, местоположение установлено относительно ориентир</w:t>
      </w:r>
      <w:r>
        <w:t xml:space="preserve">а, расположенного в границах участка. Почтовый адрес ориентира: Самарская область, </w:t>
      </w:r>
      <w:proofErr w:type="spellStart"/>
      <w:r>
        <w:t>Исаклинский</w:t>
      </w:r>
      <w:proofErr w:type="spellEnd"/>
      <w:r>
        <w:t xml:space="preserve"> район; </w:t>
      </w:r>
    </w:p>
    <w:p w:rsidR="006F6F56" w:rsidRDefault="0001041D">
      <w:pPr>
        <w:ind w:left="-15" w:right="0"/>
      </w:pPr>
      <w:r>
        <w:lastRenderedPageBreak/>
        <w:t xml:space="preserve">63:19:1002002:97, местоположение установлено относительно ориентира, расположенного в границах участка. Почтовый адрес ориентира: Самарская область, </w:t>
      </w:r>
      <w:proofErr w:type="spellStart"/>
      <w:r>
        <w:t>Исак</w:t>
      </w:r>
      <w:r>
        <w:t>линский</w:t>
      </w:r>
      <w:proofErr w:type="spellEnd"/>
      <w:r>
        <w:t xml:space="preserve"> район; </w:t>
      </w:r>
    </w:p>
    <w:p w:rsidR="006F6F56" w:rsidRDefault="0001041D">
      <w:pPr>
        <w:ind w:left="-15" w:right="0"/>
      </w:pPr>
      <w:r>
        <w:t xml:space="preserve">63:19:1208001:78, местоположение установлено относительно ориентира, расположенного в границах участка. Почтовый адрес ориентира: Самарская область, </w:t>
      </w:r>
      <w:proofErr w:type="spellStart"/>
      <w:r>
        <w:t>Исаклинский</w:t>
      </w:r>
      <w:proofErr w:type="spellEnd"/>
      <w:r>
        <w:t xml:space="preserve"> район; </w:t>
      </w:r>
    </w:p>
    <w:p w:rsidR="006F6F56" w:rsidRDefault="0001041D">
      <w:pPr>
        <w:ind w:left="-15" w:right="0"/>
      </w:pPr>
      <w:r>
        <w:t xml:space="preserve">63:31:1203004:210, </w:t>
      </w:r>
      <w:r>
        <w:t xml:space="preserve">местоположение установлено относительно ориентира, расположенного в границах участка. Почтовый адрес ориентира: Самарская область, Сергиевский район, в границах колхоза «Победа»; </w:t>
      </w:r>
    </w:p>
    <w:p w:rsidR="006F6F56" w:rsidRDefault="0001041D">
      <w:pPr>
        <w:ind w:left="-15" w:right="0"/>
      </w:pPr>
      <w:r>
        <w:t>63:31:1205004:108, местоположение установлено относительно ориентира, распол</w:t>
      </w:r>
      <w:r>
        <w:t xml:space="preserve">оженного в границах участка. Почтовый адрес ориентира: Самарская область, </w:t>
      </w:r>
    </w:p>
    <w:p w:rsidR="006F6F56" w:rsidRDefault="0001041D">
      <w:pPr>
        <w:ind w:left="-15" w:right="0" w:firstLine="0"/>
      </w:pPr>
      <w:r>
        <w:t xml:space="preserve">Сергиевский район, в границах колхоза «Правда»; </w:t>
      </w:r>
    </w:p>
    <w:p w:rsidR="006F6F56" w:rsidRDefault="0001041D">
      <w:pPr>
        <w:ind w:left="-15" w:right="0"/>
      </w:pPr>
      <w:r>
        <w:t>63:31:1205004:109, местоположение установлено относительно ориентира, расположенного в границах участка. Почтовый адрес ориентира: С</w:t>
      </w:r>
      <w:r>
        <w:t xml:space="preserve">амарская область, Сергиевский район, в границах колхоза «Правда»; </w:t>
      </w:r>
    </w:p>
    <w:p w:rsidR="006F6F56" w:rsidRDefault="0001041D">
      <w:pPr>
        <w:ind w:left="-15" w:right="0"/>
      </w:pPr>
      <w:r>
        <w:t>63:31:1604002:62, местоположение установлено относительно ориентира, расположенного в границах участка. Почтовый адрес ориентира: Самарская область., Сергиевский район, в границах колхоза «</w:t>
      </w:r>
      <w:r>
        <w:t xml:space="preserve">Первое Мая»; </w:t>
      </w:r>
    </w:p>
    <w:p w:rsidR="006F6F56" w:rsidRDefault="0001041D">
      <w:pPr>
        <w:ind w:left="-15" w:right="0"/>
      </w:pPr>
      <w:r>
        <w:t xml:space="preserve">63:26:1701006:67, местоположение установлено относительно ориентира, расположенного в границах участка. Ориентир Самарская область, Красноярский район, юго-восточнее окраины с. </w:t>
      </w:r>
      <w:proofErr w:type="spellStart"/>
      <w:r>
        <w:t>Краково</w:t>
      </w:r>
      <w:proofErr w:type="spellEnd"/>
      <w:r>
        <w:t>. Почтовый адрес ориентира: Самарская область, Красноярски</w:t>
      </w:r>
      <w:r>
        <w:t xml:space="preserve">й р-н; </w:t>
      </w:r>
    </w:p>
    <w:p w:rsidR="006F6F56" w:rsidRDefault="0001041D">
      <w:pPr>
        <w:ind w:left="-15" w:right="0"/>
      </w:pPr>
      <w:r>
        <w:t xml:space="preserve">63:26:1702003:173, местоположение установлено относительно ориентира, расположенного в границах участка. Ориентир Самарская область, Красноярский район, 200 м северо-западнее окраины с. Тростянка. Почтовый адрес ориентира: Самарская область; </w:t>
      </w:r>
    </w:p>
    <w:p w:rsidR="006F6F56" w:rsidRDefault="0001041D">
      <w:pPr>
        <w:ind w:left="-15" w:right="0"/>
      </w:pPr>
      <w:r>
        <w:t>63:26</w:t>
      </w:r>
      <w:r>
        <w:t xml:space="preserve">:1702005:251, местоположение установлено относительно ориентира, расположенного в границах участка. Ориентир Самарская область, Красноярский район, 115 м юго-восточнее окраины п. </w:t>
      </w:r>
      <w:proofErr w:type="spellStart"/>
      <w:r>
        <w:t>Булак</w:t>
      </w:r>
      <w:proofErr w:type="spellEnd"/>
      <w:r>
        <w:t xml:space="preserve">. Почтовый адрес ориентира: Самарская область; </w:t>
      </w:r>
    </w:p>
    <w:p w:rsidR="006F6F56" w:rsidRDefault="0001041D">
      <w:pPr>
        <w:ind w:left="-15" w:right="0"/>
      </w:pPr>
      <w:r>
        <w:t>63:22:0401004:27, местоп</w:t>
      </w:r>
      <w:r>
        <w:t xml:space="preserve">оложение установлено относительно ориентира, расположенного в границах участка. Почтовый адрес ориентира: Самарская область, Кинельский район, БКС № 217 линейно-кабельного сооружения «ВОЛС вдоль нефтепровода на участке Альметьевск – Самара»; </w:t>
      </w:r>
    </w:p>
    <w:p w:rsidR="006F6F56" w:rsidRDefault="0001041D">
      <w:pPr>
        <w:ind w:left="-15" w:right="0"/>
      </w:pPr>
      <w:r>
        <w:t>63:22:0203001</w:t>
      </w:r>
      <w:r>
        <w:t xml:space="preserve">:228, расположенного по адресу: Самарская область, Кинельский р-н, сельское поселение Сколково; </w:t>
      </w:r>
    </w:p>
    <w:p w:rsidR="006F6F56" w:rsidRDefault="0001041D">
      <w:pPr>
        <w:ind w:left="-15" w:right="0"/>
      </w:pPr>
      <w:r>
        <w:t>63:22:1804002:35, местоположение установлено относительно ориентира, расположенного в границах участка. Почтовый адрес ориентира: Самарская область, Кинельский</w:t>
      </w:r>
      <w:r>
        <w:t xml:space="preserve"> район, БКС № 233 линейно-кабельного сооружения «ВОЛС вдоль нефтепровода «Альметьевск – Самара»; </w:t>
      </w:r>
    </w:p>
    <w:p w:rsidR="006F6F56" w:rsidRDefault="0001041D">
      <w:pPr>
        <w:ind w:left="-15" w:right="0"/>
      </w:pPr>
      <w:r>
        <w:t>63:17:0704005:56, местоположение установлено относительно ориентира, расположенного в границах участка. Почтовый адрес ориентира: Самарская обл.,  р-н Волжски</w:t>
      </w:r>
      <w:r>
        <w:t xml:space="preserve">й, МУСПП «Рубежное». </w:t>
      </w:r>
    </w:p>
    <w:p w:rsidR="006F6F56" w:rsidRDefault="0001041D">
      <w:pPr>
        <w:ind w:left="-15" w:right="0"/>
      </w:pPr>
      <w:r>
        <w:lastRenderedPageBreak/>
        <w:t>Обоснованием необходимости установления публичного сервитута является то, что объект проходит вдоль нефтепровода «Альметьевск – Самара» и предназначен для обеспечения технологической связи и резервирования телемеханизации оборудования</w:t>
      </w:r>
      <w:r>
        <w:t xml:space="preserve"> нефтеперекачивающих станций и магистральных нефтепроводов  ПАО «Транснефть» и является их неотъемлемой частью.  </w:t>
      </w:r>
    </w:p>
    <w:p w:rsidR="006F6F56" w:rsidRDefault="0001041D">
      <w:pPr>
        <w:ind w:left="-15" w:right="0"/>
      </w:pPr>
      <w: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</w:t>
      </w:r>
      <w:r>
        <w:t>оложения границ публичного сервитута в Министерстве цифрового развития, связи и массовых коммуникаций Российской Федерации по адресу: 123112, Москва, Пресненская наб., д. 10, стр. 2, IQ-квартал; в Исполнительном комитете  муниципального образования «</w:t>
      </w:r>
      <w:proofErr w:type="spellStart"/>
      <w:r>
        <w:t>Кульша</w:t>
      </w:r>
      <w:r>
        <w:t>риповское</w:t>
      </w:r>
      <w:proofErr w:type="spellEnd"/>
      <w:r>
        <w:t xml:space="preserve"> сельское поселение» Альметьевского муниципального района Республики Татарстан по адресу: 422401, Республика Татарстан, Альметьевский р-н, с. </w:t>
      </w:r>
      <w:proofErr w:type="spellStart"/>
      <w:r>
        <w:t>Кульшарипово</w:t>
      </w:r>
      <w:proofErr w:type="spellEnd"/>
      <w:r>
        <w:t>, ул. Тукая,  д. 50; в Исполнительном комитете муниципального образования «Лениногорский муни</w:t>
      </w:r>
      <w:r>
        <w:t>ципальный район» Республики Татарстан по адресу: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423250, Республика Татарстан, Лениногорский р-н, г. Лениногорск, ул. Кутузова, д. 1; в администрации </w:t>
      </w:r>
      <w:proofErr w:type="spellStart"/>
      <w:r>
        <w:t>Клявлинского</w:t>
      </w:r>
      <w:proofErr w:type="spellEnd"/>
      <w:r>
        <w:t xml:space="preserve"> района Самарской области по адресу: 446960, Самарская обл., </w:t>
      </w:r>
      <w:proofErr w:type="spellStart"/>
      <w:r>
        <w:t>Клявлинский</w:t>
      </w:r>
      <w:proofErr w:type="spellEnd"/>
      <w:r>
        <w:t xml:space="preserve"> р-н, ст. Клявлино, ул</w:t>
      </w:r>
      <w:r>
        <w:t xml:space="preserve">. Октябрьская, д. 60; в администрации сельского поселения </w:t>
      </w:r>
      <w:proofErr w:type="spellStart"/>
      <w:r>
        <w:t>Назаровка</w:t>
      </w:r>
      <w:proofErr w:type="spellEnd"/>
      <w:r>
        <w:t xml:space="preserve"> муниципального района </w:t>
      </w:r>
      <w:proofErr w:type="spellStart"/>
      <w:r>
        <w:t>Клявлинский</w:t>
      </w:r>
      <w:proofErr w:type="spellEnd"/>
      <w:r>
        <w:t xml:space="preserve"> Самарской области  по адресу: 446941, Самарская обл., </w:t>
      </w:r>
      <w:proofErr w:type="spellStart"/>
      <w:r>
        <w:t>Клявлинский</w:t>
      </w:r>
      <w:proofErr w:type="spellEnd"/>
      <w:r>
        <w:t xml:space="preserve"> р-н, с. </w:t>
      </w:r>
      <w:proofErr w:type="spellStart"/>
      <w:r>
        <w:t>Назаровка</w:t>
      </w:r>
      <w:proofErr w:type="spellEnd"/>
      <w:r>
        <w:t xml:space="preserve">, ул. Центральная, д. 29; в администрации сельского поселения Старый </w:t>
      </w:r>
      <w:proofErr w:type="spellStart"/>
      <w:r>
        <w:t>Ма</w:t>
      </w:r>
      <w:r>
        <w:t>клауш</w:t>
      </w:r>
      <w:proofErr w:type="spellEnd"/>
      <w:r>
        <w:t xml:space="preserve"> муниципального района </w:t>
      </w:r>
      <w:proofErr w:type="spellStart"/>
      <w:r>
        <w:t>Клявлинский</w:t>
      </w:r>
      <w:proofErr w:type="spellEnd"/>
      <w:r>
        <w:t xml:space="preserve"> Самарской области по адресу: 446940, Самарская обл., </w:t>
      </w:r>
      <w:proofErr w:type="spellStart"/>
      <w:r>
        <w:t>Клявлинский</w:t>
      </w:r>
      <w:proofErr w:type="spellEnd"/>
      <w:r>
        <w:t xml:space="preserve"> р-н, с. Старый </w:t>
      </w:r>
      <w:proofErr w:type="spellStart"/>
      <w:r>
        <w:t>Маклауш</w:t>
      </w:r>
      <w:proofErr w:type="spellEnd"/>
      <w:r>
        <w:t xml:space="preserve">, ул. Почтовая, д. 24; в администрации </w:t>
      </w:r>
      <w:proofErr w:type="spellStart"/>
      <w:r>
        <w:t>Исаклинского</w:t>
      </w:r>
      <w:proofErr w:type="spellEnd"/>
      <w:r>
        <w:t xml:space="preserve"> района Самарской области по адресу: 446570, Самарская обл., </w:t>
      </w:r>
      <w:proofErr w:type="spellStart"/>
      <w:r>
        <w:t>Исаклинский</w:t>
      </w:r>
      <w:proofErr w:type="spellEnd"/>
      <w:r>
        <w:t xml:space="preserve"> р-н, </w:t>
      </w:r>
      <w:r>
        <w:t>c. Исаклы, ул. Куйбышевская, д. 75а; в администрации Сергиевского района Самарской области по адресу: 446540, Самарская обл., Сергиевский р-н, с. Сергиевск, ул. Ленина, д. 22; в администрации Красноярского района Самарской области по адресу: 446370, Самарс</w:t>
      </w:r>
      <w:r>
        <w:t>кая обл., Красноярский р-н,  с. Красный Яр, ул. Кооперативная, д. 105; в администрации Кинельского района Самарской области по адресу: 446433, Самарская обл., Кинельский р-н, г. Кинель,  ул. Ленина, д. 36; в администрация сельского поселения Сколково муниц</w:t>
      </w:r>
      <w:r>
        <w:t>ипального района Кинельский Самарской области по адресу: 446411, Самарская обл., Кинельский р-н, с. Сколково, ул. Колхозная, д. 9А; в администрации Волжского района Самарской области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по адресу: 443045, Самарская обл., г. Самара, ул. Дыбенко, д. 12Б.  </w:t>
      </w:r>
    </w:p>
    <w:p w:rsidR="006F6F56" w:rsidRDefault="0001041D">
      <w:pPr>
        <w:ind w:left="-15" w:right="0"/>
      </w:pPr>
      <w:r>
        <w:t>Пода</w:t>
      </w:r>
      <w:r>
        <w:t xml:space="preserve">ть заявления об учете прав на земельные участки (их части) можно  по адресу Министерства цифрового развития, связи и массовых коммуникаций Российской Федерации (Москва, Пресненская наб., д. 10, стр. 2, IQ-квартал). </w:t>
      </w:r>
    </w:p>
    <w:p w:rsidR="006F6F56" w:rsidRDefault="0001041D">
      <w:pPr>
        <w:ind w:left="-15" w:right="0"/>
      </w:pPr>
      <w:r>
        <w:t>Срок подачи заявлений об учете прав на з</w:t>
      </w:r>
      <w:r>
        <w:t xml:space="preserve">емельные участки, в отношении которых испрашивается публичный сервитут, составляет 15 (пятнадцать) дней  со дня опубликования данного сообщения (в соответствии с п. 8 ст. 39.42 Земельного кодекса Российской Федерации). </w:t>
      </w:r>
    </w:p>
    <w:p w:rsidR="006F6F56" w:rsidRDefault="0001041D">
      <w:pPr>
        <w:ind w:left="-15" w:right="0"/>
      </w:pPr>
      <w:r>
        <w:t>Время приема заинтересованных лиц дл</w:t>
      </w:r>
      <w:r>
        <w:t xml:space="preserve">я ознакомления с поступившим ходатайством об установлении публичного сервитута и подачи заявлений: </w:t>
      </w:r>
      <w:r>
        <w:lastRenderedPageBreak/>
        <w:t xml:space="preserve">Понедельник – четверг: с 9:30 до 12:30 и с 14:00 до 17:00; Пятница: с 9:30 до 12:30 и с 14:00 до 15:00. </w:t>
      </w:r>
    </w:p>
    <w:p w:rsidR="006F6F56" w:rsidRDefault="0001041D">
      <w:pPr>
        <w:ind w:left="-15" w:right="0"/>
      </w:pPr>
      <w:r>
        <w:t xml:space="preserve">Подробнее </w:t>
      </w:r>
      <w:r>
        <w:tab/>
        <w:t xml:space="preserve">о </w:t>
      </w:r>
      <w:r>
        <w:tab/>
        <w:t xml:space="preserve">порядке </w:t>
      </w:r>
      <w:r>
        <w:tab/>
        <w:t xml:space="preserve">приема </w:t>
      </w:r>
      <w:r>
        <w:tab/>
        <w:t xml:space="preserve">граждан </w:t>
      </w:r>
      <w:r>
        <w:tab/>
        <w:t xml:space="preserve">можно </w:t>
      </w:r>
      <w:r>
        <w:tab/>
        <w:t>узнат</w:t>
      </w:r>
      <w:r>
        <w:t xml:space="preserve">ь </w:t>
      </w:r>
      <w:r>
        <w:tab/>
        <w:t xml:space="preserve">на </w:t>
      </w:r>
      <w:r>
        <w:tab/>
        <w:t xml:space="preserve">сайте https://digital.gov.ru/ru/appeals/personal/. </w:t>
      </w:r>
    </w:p>
    <w:p w:rsidR="006F6F56" w:rsidRDefault="0001041D">
      <w:pPr>
        <w:ind w:left="-15" w:right="0"/>
      </w:pPr>
      <w:r>
        <w:t>Данная информация размещена на официальных сайтах Министерства цифрового развития, связи и массовых коммуникаций Российской Федерации (https://digital.gov.ru/ru/), Исполнительного комитета муниципа</w:t>
      </w:r>
      <w:r>
        <w:t>льного образования «</w:t>
      </w:r>
      <w:proofErr w:type="spellStart"/>
      <w:r>
        <w:t>Кульшариповское</w:t>
      </w:r>
      <w:proofErr w:type="spellEnd"/>
      <w:r>
        <w:t xml:space="preserve"> сельское поселение» Альметьевского муниципального района Республики Татарстан (https://almetyevsk.tatarstan.ru/), Исполнительного комитета муниципального образования «Лениногорский муниципальный район» Республики Татарст</w:t>
      </w:r>
      <w:r>
        <w:t xml:space="preserve">ан (https://leninogorsk.tatarstan.ru/), администрации </w:t>
      </w:r>
      <w:proofErr w:type="spellStart"/>
      <w:r>
        <w:t>Клявлинского</w:t>
      </w:r>
      <w:proofErr w:type="spellEnd"/>
      <w:r>
        <w:t xml:space="preserve"> района Самарской области (https://klvadm.ru/), администрации </w:t>
      </w:r>
      <w:proofErr w:type="spellStart"/>
      <w:r>
        <w:t>Исаклинского</w:t>
      </w:r>
      <w:proofErr w:type="spellEnd"/>
      <w:r>
        <w:t xml:space="preserve"> района Самарской области (https://isakadm.ru/), администрации Сергиевского района Самарской области (https://www.se</w:t>
      </w:r>
      <w:r>
        <w:t>rgievsk.ru/), администрации Красноярского района Самарской области (https://kryaradm.ru/),  администрации Кинельского района Самарской области (http://www.kinel.ru/), администрации Волжского района Самарской области</w:t>
      </w:r>
      <w:r>
        <w:rPr>
          <w:rFonts w:ascii="Calibri" w:eastAsia="Calibri" w:hAnsi="Calibri" w:cs="Calibri"/>
          <w:sz w:val="22"/>
        </w:rPr>
        <w:t xml:space="preserve"> </w:t>
      </w:r>
      <w:r>
        <w:t>(https://v-adm63.ru/).</w:t>
      </w:r>
      <w:r>
        <w:rPr>
          <w:rFonts w:ascii="Calibri" w:eastAsia="Calibri" w:hAnsi="Calibri" w:cs="Calibri"/>
          <w:sz w:val="22"/>
        </w:rPr>
        <w:t xml:space="preserve"> </w:t>
      </w:r>
    </w:p>
    <w:p w:rsidR="006F6F56" w:rsidRDefault="0001041D">
      <w:pPr>
        <w:spacing w:after="0" w:line="259" w:lineRule="auto"/>
        <w:ind w:left="708" w:right="0" w:firstLine="0"/>
        <w:jc w:val="left"/>
      </w:pPr>
      <w:r>
        <w:t xml:space="preserve"> </w:t>
      </w:r>
    </w:p>
    <w:sectPr w:rsidR="006F6F56">
      <w:headerReference w:type="even" r:id="rId6"/>
      <w:headerReference w:type="default" r:id="rId7"/>
      <w:headerReference w:type="first" r:id="rId8"/>
      <w:pgSz w:w="11900" w:h="16840"/>
      <w:pgMar w:top="1063" w:right="561" w:bottom="1360" w:left="113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1041D">
      <w:pPr>
        <w:spacing w:after="0" w:line="240" w:lineRule="auto"/>
      </w:pPr>
      <w:r>
        <w:separator/>
      </w:r>
    </w:p>
  </w:endnote>
  <w:endnote w:type="continuationSeparator" w:id="0">
    <w:p w:rsidR="00000000" w:rsidRDefault="00010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1041D">
      <w:pPr>
        <w:spacing w:after="0" w:line="240" w:lineRule="auto"/>
      </w:pPr>
      <w:r>
        <w:separator/>
      </w:r>
    </w:p>
  </w:footnote>
  <w:footnote w:type="continuationSeparator" w:id="0">
    <w:p w:rsidR="00000000" w:rsidRDefault="00010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F56" w:rsidRDefault="0001041D">
    <w:pPr>
      <w:tabs>
        <w:tab w:val="center" w:pos="5101"/>
      </w:tabs>
      <w:spacing w:after="0" w:line="259" w:lineRule="auto"/>
      <w:ind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F56" w:rsidRDefault="0001041D">
    <w:pPr>
      <w:tabs>
        <w:tab w:val="center" w:pos="5101"/>
      </w:tabs>
      <w:spacing w:after="0" w:line="259" w:lineRule="auto"/>
      <w:ind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F56" w:rsidRDefault="006F6F56">
    <w:pPr>
      <w:spacing w:after="160" w:line="259" w:lineRule="auto"/>
      <w:ind w:righ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F56"/>
    <w:rsid w:val="0001041D"/>
    <w:rsid w:val="006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37840-633F-44DA-9335-75242A458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" w:line="248" w:lineRule="auto"/>
      <w:ind w:right="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Transneft</Company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Гагина Алина Олеговна,(6977)3470</dc:creator>
  <cp:keywords/>
  <cp:lastModifiedBy>Гагина Алина Олеговна,(6977)3470</cp:lastModifiedBy>
  <cp:revision>2</cp:revision>
  <dcterms:created xsi:type="dcterms:W3CDTF">2026-07-09T05:57:00Z</dcterms:created>
  <dcterms:modified xsi:type="dcterms:W3CDTF">2026-07-09T05:57:00Z</dcterms:modified>
</cp:coreProperties>
</file>