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5F" w:rsidRDefault="00733D5F" w:rsidP="00733D5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</w:pPr>
      <w:r w:rsidRPr="006C35F8"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  <w:t>Информация по вопросам постановки на государственный учет объектов, оказывающих негативное воздействие на окружающую среду</w:t>
      </w:r>
    </w:p>
    <w:p w:rsidR="00733D5F" w:rsidRPr="006C35F8" w:rsidRDefault="00733D5F" w:rsidP="00733D5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</w:pPr>
    </w:p>
    <w:p w:rsidR="00733D5F" w:rsidRPr="000B1474" w:rsidRDefault="00733D5F" w:rsidP="00733D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Обязанность по постановке на государственный учет объектов НВОС юридическими лицами и индивидуальными предпринимателями, осуществляющими хозяйственную деятельность на указанных объектах, определена статьей 69.2 Федерального закона от 10.01.2002 № 7-ФЗ «Об охране окружающей среды» (в ред. Федерального закона от 21.07.2014 № 219-ФЗ).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В соответствии со статьей 69 указанного Федерального закона государственный учет объектов НВОС осуществляется в форме ведения государственного реестра, представляющего собой государственную информационную систему. Постановка объектов НВОС на учет осуществляется по заявительному принципу.</w:t>
      </w:r>
    </w:p>
    <w:p w:rsidR="00733D5F" w:rsidRPr="00100D44" w:rsidRDefault="00733D5F" w:rsidP="00733D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соответствии с постановлением Правительства Российской Федерации от 23.06.2016 № 572 «Об утверждении Правил создания и ведения государственного реестра объектов, оказывающих негативное воздействие на окружающую среду» государственный реестр состоит из: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а) федерального государственного реестра;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б) региональных государственных реестров.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Федеральный государственный реестр содержит сведения об объектах, подлежащих в соответствии со статьей 65 Федерального закона «Об охране окружающей среды» федеральному государственному экологическому надзору. Региональные государственные реестры содержат сведения об объектах, подлежащих региональному государственному экологическому надзору.</w:t>
      </w:r>
    </w:p>
    <w:p w:rsidR="00733D5F" w:rsidRPr="00100D44" w:rsidRDefault="00733D5F" w:rsidP="00733D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Ведение федерального государственного реестра осуществляется территориальными органами Росприроднадзора по месту нахождения объектов. Ведение </w:t>
      </w:r>
      <w:bookmarkStart w:id="0" w:name="_GoBack"/>
      <w:bookmarkEnd w:id="0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региональных государственных реестров осуществляется органами исполнительной власти субъектов Российской Федерации по месту нахождения объектов.</w:t>
      </w:r>
    </w:p>
    <w:p w:rsidR="00733D5F" w:rsidRPr="00100D44" w:rsidRDefault="00733D5F" w:rsidP="00733D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 этом исполнение функций по информационно-методическому обеспечению ведения органами исполнительной власти субъектов Российской Федерации региональных государственных реестров возложено на Федеральную службу по надзору в сфере природопользования (</w:t>
      </w:r>
      <w:proofErr w:type="spellStart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Росприроднадзор</w:t>
      </w:r>
      <w:proofErr w:type="spellEnd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).</w:t>
      </w:r>
    </w:p>
    <w:p w:rsidR="00733D5F" w:rsidRPr="00100D44" w:rsidRDefault="00733D5F" w:rsidP="00733D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Во исполнение указанных функций </w:t>
      </w:r>
      <w:proofErr w:type="spellStart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Росприроднадзором</w:t>
      </w:r>
      <w:proofErr w:type="spellEnd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разработаны методические документы, а также методические письма, разъясняющие ряд вопросов, которые возникают у юридических лиц и индивидуальных предпринимателей при постановке на государственный учет.</w:t>
      </w:r>
    </w:p>
    <w:p w:rsidR="00733D5F" w:rsidRPr="00100D44" w:rsidRDefault="00733D5F" w:rsidP="00733D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1. О порядке постановки объекта НВОС на учет.</w:t>
      </w:r>
    </w:p>
    <w:p w:rsidR="00733D5F" w:rsidRPr="00100D44" w:rsidRDefault="00733D5F" w:rsidP="00733D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Приказом Росприроднадзора от 24.11.2016 № 756 утвержден порядок постановки объектов НВОС на государственный учет, в соответствии с которым рассмотрение заявок о постановке на учет (актуализации данных, снятия объекта с учета) осуществляется в информационной системе учета объектов НВОС.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 xml:space="preserve">Заявка на включение объекта в реестр (актуализацию данных, снятия объекта с учета) формируется заявителем с использованием Личного кабинета </w:t>
      </w:r>
      <w:proofErr w:type="spellStart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природопользователя</w:t>
      </w:r>
      <w:proofErr w:type="spellEnd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Росприроднадзора (https://lk.fsrpn.ru/), затем выгружается в информационную систему. </w:t>
      </w:r>
      <w:proofErr w:type="gramStart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Получатель заявки – орган исполнительной власти федерального (Межрегиональное управление Росприроднадзора по Самарской и Ульяновской областям) или регионального (министерство лесного хозяйства, охраны окружающей среды и природопользования Самарской области) уровня в зависимости от уровня экологического надзора.</w:t>
      </w:r>
      <w:proofErr w:type="gramEnd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 xml:space="preserve">В случае отсутствия цифровой подписи заявитель должен также распечатать указанную заявку и направить её с сопроводительным письмом в территориальный орган Росприроднадзора или орган исполнительной власти субъекта Российской Федерации (по 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месту нахождения объекта НВОС) почтой или подать лично.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 xml:space="preserve">Датой приема заявки считается дата представления в </w:t>
      </w:r>
      <w:proofErr w:type="spellStart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Росприроднадзор</w:t>
      </w:r>
      <w:proofErr w:type="spellEnd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или орган исполнительной власти субъекта Российской Федерации (по месту нахождения объекта НВОС) заявки с сопроводительным письмом.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 xml:space="preserve">Свидетельство о постановке на государственный учет объекта НВОС (актуализации данных, снятии объекта с учета) направляется в Личный кабинет </w:t>
      </w:r>
      <w:proofErr w:type="spellStart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природопользователя</w:t>
      </w:r>
      <w:proofErr w:type="spellEnd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в электронном виде, в бумажном виде свидетельство не формируется и заявителю не направляется.</w:t>
      </w:r>
    </w:p>
    <w:p w:rsidR="00733D5F" w:rsidRPr="00100D44" w:rsidRDefault="00733D5F" w:rsidP="00733D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2. Какие объекты не подлежат постановке на государственный учет.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proofErr w:type="gramStart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соответствии с разъяснениями Росприроднадзора от 11.01.2019 № АА-06-02-31/370, если на объекте образуются отходы производства и потребления, но при этом отсутствуют иные виды негативного воздействия на окружающую среду, указанные в критериях, утвержденных постановлением Правительства Российской Федерации от 28.09.2015 №1029 «Об утверждении критериев отнесения объектов, оказывающих негативное воздействие на окружающую среду, к объектам I, II, III и IV категорий», такой объект</w:t>
      </w:r>
      <w:proofErr w:type="gramEnd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не подлежит постановке на учет в качестве объекта, оказывающего негативное воздействие на окружающую среду (не включается в государственный реестр объектов, заявка о постановке на учет не подается).</w:t>
      </w:r>
    </w:p>
    <w:p w:rsidR="00733D5F" w:rsidRPr="00100D44" w:rsidRDefault="00733D5F" w:rsidP="00733D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3. Об определении категории объекта, на котором имеется газовый котел (котельная).</w:t>
      </w:r>
    </w:p>
    <w:p w:rsidR="00733D5F" w:rsidRPr="00100D44" w:rsidRDefault="00733D5F" w:rsidP="00733D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соответствии с Критериями отнесения объектов, оказывающих негативное воздействие на окружающую среду, к объектам I, II, III и IV категорий, утвержденными постановлением Правительства РФ от 28.09.2015 № 1029, объект относится к IV категории в случае отсутствия в составе выбросов веществ I и II классов опасности.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 xml:space="preserve">Классы опасности загрязняющих веществ установлены постановлением Главного государственного санитарного врача Российской Федерации от 22.12.2017 № 165 (ред. от 31.05.2018) «Об утверждении гигиенических нормативов ГН 2.1.6.3492-17 «Предельно допустимые концентрации (ПДК) загрязняющих веществ в атмосферном воздухе городских и сельских поселений», в том числе для </w:t>
      </w:r>
      <w:proofErr w:type="spellStart"/>
      <w:proofErr w:type="gramStart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бенз</w:t>
      </w:r>
      <w:proofErr w:type="spellEnd"/>
      <w:proofErr w:type="gramEnd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/а/</w:t>
      </w:r>
      <w:proofErr w:type="spellStart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пирена</w:t>
      </w:r>
      <w:proofErr w:type="spellEnd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установлен I класс опасности.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Данное загрязняющее вещество образуется при сгорании углеводородного жидкого, твердого и газообразного топлива, таким образом, в случае эксплуатации юридическим лицом или индивидуальным предпринимателем отопительного котла минимальной мощности, несмотря на отсутствие на объекте иных источников выбросов и сбросов, данный объект соответствует III категории объекта НВОС.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Правомерность данного положения подтверждена судебной практикой, в частности, решением Арбитражного суда Курганской области от 29.10.2018 по делу № А34-800/2018, определением Верховного суда Российской Федерации от 28.06.2019 № 309-ЭС19-9432.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Необходимо отметить, что основными исходными данными при заполнении заявки о постановке объекта НВОС на учет являются данные инвентаризации выбросов, выполненной в соответствии с требованиями приказа Минприроды России от 07.08.2018 № 352.</w:t>
      </w:r>
    </w:p>
    <w:p w:rsidR="00733D5F" w:rsidRPr="00100D44" w:rsidRDefault="00733D5F" w:rsidP="00733D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4. О постановке на учет открытых стоянок автомобильного транспорта.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В соответствии с Федеральным законом от 04.05.1999 № 96-ФЗ «Об охране атмосферного воздуха» стационарный источник — источник выброса, который может быть перемещен посредством передвижного источника.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Открытые стоянки автотранспорта (источником выбросов является двигатель автотранспортного средства) не соответствуют указанным критериям и не могут рассматриваться в качестве стационарного источника выбросов. Данную позицию подтверждают разъяснения Минприроды России от 18.09.2015 № 12-44/22962, от 22.08.2017 № ОД-03-01-32/18476.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 xml:space="preserve">В настоящее время в заявке на постановку на государственный учет объектов НВОС не 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предусмотрено указание сведений о выбросах от передвижных источников (транспорта).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Таким образом, открытые стоянки автомобильного транспорта не рассматриваются в качестве источника выбросов загрязняющих веществ в атмосферный воздух при постановке объекта НВОС на государственный учет.</w:t>
      </w:r>
    </w:p>
    <w:p w:rsidR="00733D5F" w:rsidRPr="00100D44" w:rsidRDefault="00733D5F" w:rsidP="00733D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5. О постановке на учет скважин по добыче подземных вод.</w:t>
      </w:r>
    </w:p>
    <w:p w:rsidR="00733D5F" w:rsidRPr="00100D44" w:rsidRDefault="00733D5F" w:rsidP="00733D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proofErr w:type="gramStart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соответствии с методическими рекомендациями Росприроднадзора от 07.11.2018 № АА-04-03-36/23960 к объектам, деятельность на которых связана с пользованием участками недр и которая не указана в разделах I и II Критериев, утвержденных постановлением Правительства РФ от 28.09.2015 № 1029, относятся объекты добычи подземных вод (в </w:t>
      </w:r>
      <w:proofErr w:type="spellStart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т.ч</w:t>
      </w:r>
      <w:proofErr w:type="spellEnd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артезианские скважины), объекты добычи общераспространенных полезных ископаемых и </w:t>
      </w:r>
      <w:proofErr w:type="spellStart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рекультивируемые</w:t>
      </w:r>
      <w:proofErr w:type="spellEnd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карьеры.</w:t>
      </w:r>
      <w:proofErr w:type="gramEnd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Учитывая, что на вышеперечисленных объектах осуществляется хозяйственная деятельность, не указанная в разделах I, II и IV Критериев, и не соответствующая уровням воздействия на окружающую среду, определенным в IV разделе Критериев, перечисленные объекты, деятельность на которых связана с пользованием участками недр, определяются как объекты III категории негативного воздействия на окружающую среду.</w:t>
      </w:r>
    </w:p>
    <w:p w:rsidR="00733D5F" w:rsidRPr="00100D44" w:rsidRDefault="00733D5F" w:rsidP="00733D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6. О внесении изменений в статью 65 Федерального закона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«Об охране окружающей среды».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proofErr w:type="gramStart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Федеральным законом от 31.07.2020 № 298-ФЗ внесено изменение в Федеральный закон от 10.01.2002 № 7-ФЗ «Об охране окружающей среды», согласно которому при осуществлении юридическим лицом или индивидуальным предпринимателем хозяйственной деятельности с использованием объектов НВОС, хотя бы один из которых подлежит федеральному государственному экологическому надзору, в отношении всех таких объектов и таких юридических лиц и индивидуальных предпринимателей осуществляется только федеральный государственный экологический надзор</w:t>
      </w:r>
      <w:proofErr w:type="gramEnd"/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В соответствии с разъяснениями Росприроднадзора от 15.10.2020 № МК-02-02-32/34869, изменения, внесенные в статью 65 Закона № 7-ФЗ, не указаны в статье 69.2 Федерального закона «Об охране окружающей среды» как основания для актуализации сведений об объектах НВОС.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Определение уровня поднадзорности объекта НВОС при подготовке заявки о постановке на учет осуществляется в соответствии с Критериями определения объектов, подлежащих федеральному государственному экологическому надзору, утвержденными постановлением Правительства Российской Федерации от 28.08.2015 № 903. При этом объекты, не соответствующие данным критериям, подлежат постановке на учет в региональных реестрах объектов НВОС.</w:t>
      </w:r>
    </w:p>
    <w:p w:rsidR="00733D5F" w:rsidRPr="00100D44" w:rsidRDefault="00733D5F" w:rsidP="00733D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Дополнительно информируем, что в настоящее время на Едином портале проектов НПА (https://regulation.gov.ru/Projects/List#npa=102063) размещен проект постановления Правительства Российской Федерации «Об утверждении критериев отнесения объектов, оказывающих негативное воздействие на окружающую среду, к объектам I, II, III и IV категорий», планируемый к принятию в 2021 году.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В настоящее время проект НПА находится на этапе прохождения процедуры оценки регулирующего воздействия.</w:t>
      </w:r>
      <w:r w:rsidRPr="00100D4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После утверждения новых критериев отнесения объектов, оказывающих негативное воздействие на окружающую среду, к объектам I, II, III и IV категорий, министерством будет размещена соответствующая информация на официальном сайте в сети Интернет.</w:t>
      </w:r>
    </w:p>
    <w:p w:rsidR="001B0F2E" w:rsidRDefault="001B0F2E"/>
    <w:sectPr w:rsidR="001B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5F"/>
    <w:rsid w:val="0001562E"/>
    <w:rsid w:val="000432C6"/>
    <w:rsid w:val="0005018B"/>
    <w:rsid w:val="000659F3"/>
    <w:rsid w:val="000A2770"/>
    <w:rsid w:val="000E2769"/>
    <w:rsid w:val="00104AF4"/>
    <w:rsid w:val="0014778B"/>
    <w:rsid w:val="00152DF7"/>
    <w:rsid w:val="001A59AA"/>
    <w:rsid w:val="001A7E13"/>
    <w:rsid w:val="001B0F2E"/>
    <w:rsid w:val="002E5893"/>
    <w:rsid w:val="00350EE2"/>
    <w:rsid w:val="003803F5"/>
    <w:rsid w:val="00423F3D"/>
    <w:rsid w:val="004E2E51"/>
    <w:rsid w:val="005D327D"/>
    <w:rsid w:val="005D3A7A"/>
    <w:rsid w:val="00604F7B"/>
    <w:rsid w:val="00630CF7"/>
    <w:rsid w:val="00641A7A"/>
    <w:rsid w:val="006873AC"/>
    <w:rsid w:val="00733D5F"/>
    <w:rsid w:val="0080197C"/>
    <w:rsid w:val="00836B5D"/>
    <w:rsid w:val="009A0911"/>
    <w:rsid w:val="009F1D04"/>
    <w:rsid w:val="00A41C69"/>
    <w:rsid w:val="00A75C3B"/>
    <w:rsid w:val="00AE6E3A"/>
    <w:rsid w:val="00B817D4"/>
    <w:rsid w:val="00C425C5"/>
    <w:rsid w:val="00C45F88"/>
    <w:rsid w:val="00CC0D6E"/>
    <w:rsid w:val="00D255DA"/>
    <w:rsid w:val="00D34193"/>
    <w:rsid w:val="00DF1156"/>
    <w:rsid w:val="00E46A1A"/>
    <w:rsid w:val="00F07D69"/>
    <w:rsid w:val="00F129B6"/>
    <w:rsid w:val="00F8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2021-01-14T09:49:00Z</dcterms:created>
  <dcterms:modified xsi:type="dcterms:W3CDTF">2021-01-14T09:50:00Z</dcterms:modified>
</cp:coreProperties>
</file>