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47" w:rsidRDefault="006A2347" w:rsidP="006A2347">
      <w:pPr>
        <w:jc w:val="center"/>
        <w:rPr>
          <w:rFonts w:ascii="Times New Roman" w:hAnsi="Times New Roman" w:cs="Times New Roman"/>
        </w:rPr>
      </w:pPr>
      <w:bookmarkStart w:id="0" w:name="_GoBack"/>
      <w:r w:rsidRPr="005D43CC">
        <w:rPr>
          <w:rFonts w:ascii="Times New Roman" w:hAnsi="Times New Roman" w:cs="Times New Roman"/>
        </w:rPr>
        <w:t xml:space="preserve">Реестр </w:t>
      </w:r>
      <w:r>
        <w:rPr>
          <w:rFonts w:ascii="Times New Roman" w:hAnsi="Times New Roman" w:cs="Times New Roman"/>
        </w:rPr>
        <w:t xml:space="preserve">о финансово-экономическом состоянии </w:t>
      </w:r>
      <w:r w:rsidRPr="005D43CC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 xml:space="preserve">ов </w:t>
      </w:r>
      <w:r w:rsidRPr="005D43CC">
        <w:rPr>
          <w:rFonts w:ascii="Times New Roman" w:hAnsi="Times New Roman" w:cs="Times New Roman"/>
        </w:rPr>
        <w:t xml:space="preserve"> малого и среднего предпринимательства, в соответствии с их классификацией по видам экономической деятельности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40"/>
        <w:gridCol w:w="5680"/>
        <w:gridCol w:w="2271"/>
      </w:tblGrid>
      <w:tr w:rsidR="00930BFD" w:rsidRPr="00820BE6" w:rsidTr="00930BFD">
        <w:trPr>
          <w:trHeight w:val="1276"/>
        </w:trPr>
        <w:tc>
          <w:tcPr>
            <w:tcW w:w="2540" w:type="dxa"/>
          </w:tcPr>
          <w:bookmarkEnd w:id="0"/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всего, в том числе по видам экономической деятельности 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2271" w:type="dxa"/>
          </w:tcPr>
          <w:p w:rsidR="00930BFD" w:rsidRDefault="00930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525252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930BFD" w:rsidRPr="00820BE6" w:rsidTr="00930BFD">
        <w:trPr>
          <w:trHeight w:val="311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 Выращивание однолетних культур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Default="00930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AF2ED8" w:rsidRPr="00820BE6" w:rsidTr="00930BFD">
        <w:trPr>
          <w:trHeight w:val="510"/>
        </w:trPr>
        <w:tc>
          <w:tcPr>
            <w:tcW w:w="2540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AF2ED8" w:rsidRPr="00820BE6" w:rsidRDefault="00AF2ED8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 Животноводство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AF2ED8" w:rsidRPr="00820BE6" w:rsidRDefault="00930BFD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521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510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01.11.1 Выращивание зерновых культур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578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01.13.1 Выращивание овощей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509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01.41 Разведение молочного крупного рогатого скота, производство сырого молока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591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01.42.11 Разведение мясного и прочего крупного рогатого скота, включая буйволов, яков и др., на мясо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Default="00930BFD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01.43 Разведение лошадей и прочих животных семейства лошадиных отряда непарнокопытных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302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01.45 Разведение овец и коз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352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01.47 Разведение сельскохозяйственной птицы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402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01.50 Смешанное сельское хозяйство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10.71 Производство хлеба и мучных кондитерских изделий, тортов и пирожных недлительного хранения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519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930BFD" w:rsidRDefault="00930BFD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 Производство пива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22.2 Производство изделий из пластмасс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23.6 Производство изделий из бетона, цемента и гипса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23.99 Производство прочей неметаллической минеральной продукции, не включенной в другие группировки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31.01 Производство мебели для офисов и предприятий торговли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31.09 Производство прочей мебели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 xml:space="preserve">33.16 Ремонт и техническое обслуживание летательных аппаратов, включая </w:t>
            </w:r>
            <w:proofErr w:type="gramStart"/>
            <w:r w:rsidRPr="00820BE6">
              <w:rPr>
                <w:rFonts w:ascii="Times New Roman" w:hAnsi="Times New Roman" w:cs="Times New Roman"/>
                <w:color w:val="000000"/>
              </w:rPr>
              <w:t>космические</w:t>
            </w:r>
            <w:proofErr w:type="gramEnd"/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41.20 Строительство жилых и нежилых зданий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Default="00930BFD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43.12.3 Производство земляных работ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43.21 Производство электромонтажных работ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43.29 Производство прочих строительно-монтажных работ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43.39 Производство прочих отделочных и завершающих работ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43.99 Работы строительные специализированные прочие, не включенные в другие группировки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45.3 Торговля автомобильными деталями, узлами и принадлежностями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45.20 Техническое обслуживание и ремонт автотранспортных средств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45.20.3 Мойка автотранспортных средств, полирование и предоставление аналогичных услуг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45.32 Торговля розничная автомобильными деталями, узлами и принадлежностями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Default="00930BFD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46.15.9 Деятельность агентов по оптовой торговле прочими бытовыми товарами, не включенными в другие группировки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46.24 Торговля оптовая шкурами и кожей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46.46 Торговля оптовая фармацевтической продукцией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46.48.2 Торговля оптовая ювелирными изделиями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46.49 Торговля оптовая прочими бытовыми товарами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Default="00930BFD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46.52 Торговля оптовая электронным и телекоммуникационным оборудованием и его запасными частями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46.63 Торговля оптовая машинами и оборудованием для добычи полезных ископаемых и строительства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46.71 Торговля оптовая твердым, жидким и газообразным топливом и подобными продуктами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46.74.3 Торговля оптовая ручными инструментами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46.76.1 Торговля оптовая бумагой и картоном</w:t>
            </w: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 Торговля розничная в неспециализированных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47.8 Торговля розничная в нестационарных торговых объектах и на рынках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47.9 Торговля розничная вне магазинов, палаток, рынков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Default="00930BFD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47.11.1 Торговля розничная замороженными продуктами в неспециализированных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47.19 Торговля розничная прочая в неспециализированных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47.22 Торговля розничная мясом и мясными продуктами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47.24.22 Торговля розничная кондитерскими изделиями, включая шоколад,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47.25 Торговля розничная напитками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47.26 Торговля розничная табачными изделиями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47.30 Торговля розничная моторным топливом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47.52.71 Торговля розничная пиломатериалами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47.59.1 Торговля розничная мебелью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Default="00930BFD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Default="00930BFD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47.75 Торговля розничная косметическими и товарами личной гигиены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47.78.3 Торговля розничная сувенирами, изделиями народных художественных промыслов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 Деятельность автомобильного грузового транспорта и услуги по перевозкам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49.41 Деятельность автомобильного грузового транспорта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</w:tcPr>
          <w:p w:rsidR="00930BFD" w:rsidRDefault="00930BFD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49.41.1 Перевозка грузов специализированными автотранспортными средствами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49.41.2 Перевозка грузов неспециализированными автотранспортными средствами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49.42 Предоставление услуг по перевозкам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52.29 Деятельность вспомогательная прочая, связанная с перевозками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55.1 Деятельность гостиниц и прочих мест для временного проживания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55.10 Деятельность гостиниц и прочих мест для временного проживания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56.29 Деятельность предприятий общественного питания по прочим видам организации питания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68.10 Покупка и продажа собственного недвижимого имущества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68.20 Аренда и управление собственным или арендованным недвижимым имуществом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68.20.2 Аренда и управление собственным или арендованным нежилым недвижимым имуществом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68.31.11 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0" w:type="dxa"/>
          </w:tcPr>
          <w:p w:rsidR="00930BFD" w:rsidRDefault="00930BFD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Default="00930BFD" w:rsidP="00FB5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69.20.2 Деятельность по оказанию услуг в области бухгалтерского учета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70.22 Консультирование по вопросам коммерческой деятельности и управления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71.11 Деятельность в области архитектуры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 xml:space="preserve">71.12.3 Работы </w:t>
            </w:r>
            <w:proofErr w:type="gramStart"/>
            <w:r w:rsidRPr="00820BE6">
              <w:rPr>
                <w:rFonts w:ascii="Times New Roman" w:hAnsi="Times New Roman" w:cs="Times New Roman"/>
                <w:color w:val="000000"/>
              </w:rPr>
              <w:t>геолого-разведочные</w:t>
            </w:r>
            <w:proofErr w:type="gramEnd"/>
            <w:r w:rsidRPr="00820BE6">
              <w:rPr>
                <w:rFonts w:ascii="Times New Roman" w:hAnsi="Times New Roman" w:cs="Times New Roman"/>
                <w:color w:val="000000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73.11 Деятельность рекламных агентств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77.32 Аренда и лизинг строительных машин и оборудования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77.39.2 Аренда и лизинг прочих машин и оборудования, не включенных в другие группировки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80.10 Деятельность частных охранных служб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80.20 Деятельность систем обеспечения безопасности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82.11 Деятельность административно-хозяйственная комплексная по обеспечению работы организации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82.92 Деятельность по упаковыванию товаров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85.41.9 Образование дополнительное детей и взрослых прочее, не включенное в другие группировки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86.90.3 Деятельность массажных салонов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86.90.4 Деятельность санаторно-курортных организаций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87.30 Деятельность по уходу за престарелыми и инвалидами с обеспечением проживания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90.03 Деятельность в области художественного творчества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93.02 Предоставление услуг парикмахерскими и салонами красоты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93.19 Деятельность в области спорта прочая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95.23 Ремонт обуви и прочих изделий из кожи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96.04 Деятельность физкультурн</w:t>
            </w:r>
            <w:proofErr w:type="gramStart"/>
            <w:r w:rsidRPr="00820BE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820BE6">
              <w:rPr>
                <w:rFonts w:ascii="Times New Roman" w:hAnsi="Times New Roman" w:cs="Times New Roman"/>
                <w:color w:val="000000"/>
              </w:rPr>
              <w:t xml:space="preserve"> оздоровительная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</w:tbl>
    <w:p w:rsidR="005D43CC" w:rsidRPr="005D43CC" w:rsidRDefault="005D43CC" w:rsidP="005D43CC">
      <w:pPr>
        <w:jc w:val="center"/>
        <w:rPr>
          <w:rFonts w:ascii="Times New Roman" w:hAnsi="Times New Roman" w:cs="Times New Roman"/>
        </w:rPr>
      </w:pPr>
    </w:p>
    <w:sectPr w:rsidR="005D43CC" w:rsidRPr="005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C"/>
    <w:rsid w:val="003D6384"/>
    <w:rsid w:val="00430B9C"/>
    <w:rsid w:val="0051113A"/>
    <w:rsid w:val="00522A08"/>
    <w:rsid w:val="005D43CC"/>
    <w:rsid w:val="006A2347"/>
    <w:rsid w:val="00930BFD"/>
    <w:rsid w:val="00AF2ED8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2019-12-16T11:25:00Z</dcterms:created>
  <dcterms:modified xsi:type="dcterms:W3CDTF">2020-04-02T12:16:00Z</dcterms:modified>
</cp:coreProperties>
</file>