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101600" distL="114935" distR="114935" simplePos="0" locked="0" layoutInCell="1" allowOverlap="1" relativeHeight="3">
            <wp:simplePos x="0" y="0"/>
            <wp:positionH relativeFrom="column">
              <wp:posOffset>2782570</wp:posOffset>
            </wp:positionH>
            <wp:positionV relativeFrom="paragraph">
              <wp:posOffset>635</wp:posOffset>
            </wp:positionV>
            <wp:extent cx="551180" cy="66865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АДМИНИСТРАЦИЯ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СЕЛЬСКОГО ПОСЕЛЕНИЯ СВЕТЛОЕ ПОЛЕ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МУНИЦИПАЛЬНОГО РАЙОНА КРАСНОЯРСКИЙ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САМАРСКОЙ ОБЛАСТИ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ПОСТАНОВЛЕНИЕ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от 10.02. 2022 года № 17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О подготовке проекта планировки территории с проектом межевания территории в его составе в целях размещения жилой застройки в поселке Жареный Бугор в границах земельного участка с кадастровым номером 63:26:0000000:2809, расположенного по адресу: Самарская область, Красноярский район, в границах ОАО «Красноярское»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Рассмотрев заявление Иноземцева А.Г. (вх. № 41 от 03.02.2022) в соответствии со статьями 41, 43, 45 и 46 Градостроительного кодекса Российской Федерации, Порядком подготовки документации по планировке территории, разрабатываемой на основании решений администрации сельского поселения Светлое Поле муниципального района Красноярский Самарской области, и принятия ре</w:t>
      </w:r>
      <w:bookmarkStart w:id="0" w:name="_GoBack"/>
      <w:bookmarkEnd w:id="0"/>
      <w:r>
        <w:rPr>
          <w:rFonts w:cs="Times New Roman" w:ascii="Times New Roman" w:hAnsi="Times New Roman"/>
          <w:sz w:val="28"/>
          <w:szCs w:val="28"/>
        </w:rPr>
        <w:t>шения об утверждении документации по планировке территории, порядка внесения изменений в такую документацию, порядка отмены такой документации или ее отдельных частей, порядка признания отдельных частей такой документации не подлежащими применению в соответствии с Градостроительным кодексом Российской Федерации, утвержденным постановлением Администрации сельского поселения Светлое Поле муниципального района от 10.12.2019 № 202, руководствуясь Федеральным законом от 06.10.2003 № 131-ФЗ «Об общих принципах организации местного самоуправления в Российской Федерации», Уставом сельского поселения Светлое Поле муниципального района Красноярский Самарской области, ПОСТАНОВЛЯЮ: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1.Подготовить документацию по планировке территории – проект планировки территории с проектом межевания территории в его составе в целях размещения жилой застройки в поселке Жареный Бугор в границах земельного участка с кадастровым номером 63:26:0000000:2809, расположенного по адресу: Самарская область, Красноярский район, в границах ОАО «Красноярское»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2.Утвердить задание на разработку документации по планировке территории, указанной в пункте 1 настоящего постановления, согласно приложению №1 к настоящему постановлению.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3.Утвердить задание на разработку инженерных изысканий для подготовки документации по планировке территории, указанной в пункте 1 настоящего постановления, согласно приложению № 2 к настоящему постановлению.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4.В период со дня официального опубликования настоящего постановления до 01.06.2022 г. заинтересованные лица вправе представить в Администрацию сельского поселения Светлое Поле муниципального района Красноярский Самарской области свои предложения о порядке, сроках подготовки и содержании документации по планировке территории, указанной в пункте 1 настоящего постановления.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Прием замечаний и предложений осуществляется по адресу: 446368 Самарская область, Красноярский район, п. Светлое Поле, ул. Советская, д.3, в рабочие дни с 09:00 до 16:00.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5.Настоящее постановление вступает в силу со дня его официального опубликования.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6.Официально опубликовать настоящее постановление в газете «Красноярский вестник» и разместить на официальном сайте администрации муниципального района Красноярский Самарской области в сети «Интернет» на странице сельского поселения Светлое Поле в разделе «Градостроительство/Документация по планировке территории».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7.Контроль за исполнением настоящего постановления оставляю за собой.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Глава сельского поселения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Светлое Поле</w:t>
        <w:tab/>
        <w:tab/>
        <w:tab/>
        <w:tab/>
        <w:tab/>
        <w:tab/>
        <w:tab/>
        <w:tab/>
        <w:t xml:space="preserve">     И.А. Старков</w:t>
      </w:r>
      <w:r>
        <w:br w:type="page"/>
      </w:r>
    </w:p>
    <w:p>
      <w:pPr>
        <w:pStyle w:val="Normal"/>
        <w:spacing w:lineRule="auto" w:line="240" w:before="0" w:after="0"/>
        <w:ind w:left="5103" w:hanging="0"/>
        <w:jc w:val="center"/>
        <w:rPr/>
      </w:pPr>
      <w:r>
        <w:rPr>
          <w:rFonts w:cs="Times New Roman" w:ascii="Times New Roman" w:hAnsi="Times New Roman"/>
          <w:sz w:val="24"/>
          <w:szCs w:val="24"/>
        </w:rPr>
        <w:t>Приложение № 1</w:t>
      </w:r>
    </w:p>
    <w:p>
      <w:pPr>
        <w:pStyle w:val="Normal"/>
        <w:spacing w:lineRule="auto" w:line="240" w:before="0" w:after="0"/>
        <w:ind w:left="5103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 постановлению Администрации</w:t>
      </w:r>
    </w:p>
    <w:p>
      <w:pPr>
        <w:pStyle w:val="Normal"/>
        <w:spacing w:lineRule="auto" w:line="240" w:before="0" w:after="0"/>
        <w:ind w:left="5103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сельского поселения Светлое Поле</w:t>
      </w:r>
    </w:p>
    <w:p>
      <w:pPr>
        <w:pStyle w:val="Normal"/>
        <w:spacing w:lineRule="auto" w:line="240" w:before="0" w:after="0"/>
        <w:ind w:left="5103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муниципального района Красноярский</w:t>
      </w:r>
    </w:p>
    <w:p>
      <w:pPr>
        <w:pStyle w:val="Normal"/>
        <w:spacing w:lineRule="auto" w:line="240" w:before="0" w:after="0"/>
        <w:ind w:left="5103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Самарской области</w:t>
      </w:r>
    </w:p>
    <w:p>
      <w:pPr>
        <w:pStyle w:val="Normal"/>
        <w:spacing w:lineRule="auto" w:line="240" w:before="0" w:after="0"/>
        <w:ind w:left="5103" w:hanging="0"/>
        <w:jc w:val="center"/>
        <w:rPr/>
      </w:pPr>
      <w:r>
        <w:rPr>
          <w:rFonts w:cs="Times New Roman" w:ascii="Times New Roman" w:hAnsi="Times New Roman"/>
          <w:sz w:val="24"/>
          <w:szCs w:val="24"/>
        </w:rPr>
        <w:t>от 10.02.2022 г. № 17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5000" w:type="pct"/>
        <w:jc w:val="center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55"/>
      </w:tblGrid>
      <w:tr>
        <w:trPr>
          <w:trHeight w:val="1333" w:hRule="atLeast"/>
        </w:trPr>
        <w:tc>
          <w:tcPr>
            <w:tcW w:w="9355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ЗАДАНИЕ</w:t>
              <w:br/>
              <w:t>на разработку документации по планировке территории: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проект планировки территории с проектом межевания территории в его составе в целях размещения жилой застройки в поселке Жареный Бугор в границах земельного участка с кадастровым номером 63:26:0000000:2809, расположенного по адресу: Самарская область, Красноярский район, в границах ОАО «Красноярское»</w:t>
            </w:r>
          </w:p>
        </w:tc>
      </w:tr>
    </w:tbl>
    <w:p>
      <w:pPr>
        <w:pStyle w:val="Normal"/>
        <w:widowControl w:val="false"/>
        <w:tabs>
          <w:tab w:val="left" w:pos="993" w:leader="none"/>
        </w:tabs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tbl>
      <w:tblPr>
        <w:tblW w:w="5000" w:type="pct"/>
        <w:jc w:val="left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CellMar>
          <w:top w:w="0" w:type="dxa"/>
          <w:left w:w="11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06"/>
        <w:gridCol w:w="3739"/>
        <w:gridCol w:w="5210"/>
      </w:tblGrid>
      <w:tr>
        <w:trPr/>
        <w:tc>
          <w:tcPr>
            <w:tcW w:w="406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76" w:before="0" w:after="0"/>
              <w:ind w:firstLine="72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Наименование позиции</w:t>
            </w:r>
          </w:p>
        </w:tc>
        <w:tc>
          <w:tcPr>
            <w:tcW w:w="5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>
        <w:trPr/>
        <w:tc>
          <w:tcPr>
            <w:tcW w:w="406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1" w:name="sub_24"/>
            <w:bookmarkEnd w:id="1"/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3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Вид разрабатываемой документации по планировке территории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210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проект планировки территории с проектом межевания территории в его составе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06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2" w:name="sub_25"/>
            <w:bookmarkEnd w:id="2"/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3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Инициатор подготовки документации по планировке территории</w:t>
            </w:r>
          </w:p>
        </w:tc>
        <w:tc>
          <w:tcPr>
            <w:tcW w:w="5210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Иноземцев Артем Геннадьевич,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/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406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3" w:name="sub_26"/>
            <w:bookmarkEnd w:id="3"/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3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Источник финансирования работ по подготовке документации по планировке территории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210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средства физического лица – Иноземцева Артема Геннадьевича</w:t>
            </w:r>
          </w:p>
        </w:tc>
      </w:tr>
      <w:tr>
        <w:trPr/>
        <w:tc>
          <w:tcPr>
            <w:tcW w:w="406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4" w:name="sub_27"/>
            <w:bookmarkEnd w:id="4"/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3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210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жилая застройка в границах земельного участка с кадастровым номером 63:26:0000000:2809, общая площадь территории – 99,4 га</w:t>
            </w:r>
          </w:p>
        </w:tc>
      </w:tr>
      <w:tr>
        <w:trPr/>
        <w:tc>
          <w:tcPr>
            <w:tcW w:w="406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5" w:name="sub_28"/>
            <w:bookmarkEnd w:id="5"/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3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5210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поселок Жареный Бугор сельского поселения Светлое Поле муниципального района Красноярский Самарской области</w:t>
            </w:r>
          </w:p>
        </w:tc>
      </w:tr>
      <w:tr>
        <w:trPr/>
        <w:tc>
          <w:tcPr>
            <w:tcW w:w="406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3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Состав документации по планировке территории</w:t>
            </w:r>
          </w:p>
        </w:tc>
        <w:tc>
          <w:tcPr>
            <w:tcW w:w="5210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1. Проект планировки территории состоит из основной части, которая подлежит утверждению, и материалов по ее обоснованию.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1.1. Основная часть проекта планировки территории включает в себя: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1) чертеж или чертежи планировки территории, на которых отображаются: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а) красные линии;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б) границы существующих и планируемых элементов планировочной структуры;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в) границы зон планируемого размещения объектов капитального строительства;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2)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частью 12.7 статьи 45 Градостроительного кодекса Российской Федерации (далее – ГрК РФ)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1.2. Материалы по обоснованию проекта планировки территории содержат: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2) 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ГрК РФ;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3) обоснование определения границ зон планируемого размещения объектов капитального строительства;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5) схему границ территорий объектов культурного наследия;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6) схему границ зон с особыми условиями использования территории;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комплексного развития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территориальной доступности таких объектов для населения;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11) перечень мероприятий по охране окружающей среды;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12) обоснование очередности планируемого развития территории;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13) схему вертикальной планировки территории, инженерной подготовки и инженерной защиты территории, подготовленную в случаях, установленных уполномоченным Правительством Российской Федерации федеральным органом исполнительной власти, и в соответствии с требованиями, установленными уполномоченным Правительством Российской Федерации федеральным органом исполнительной власти;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14) иные материалы для обоснования положений по планировке территории.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 Проект межевания территории состоит из основной части, которая подлежит утверждению, и материалов по обоснованию этого проекта.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2.1. Основная часть проекта межевания территории включает в себя текстовую часть и чертежи межевания территории.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2.1.1. Текстовая часть проекта межевания территории включает в себя: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ГрК РФ;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ГрК РФ для территориальных зон.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2.1.2. На чертежах межевания территории отображаются: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пунктом 2 части 2 статьи 43 ГрК РФ;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5) границы публичных сервитутов.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2.2. Материалы по обоснованию проекта межевания территории включают в себя чертежи, на которых отображаются: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1) границы существующих земельных участков;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2) границы зон с особыми условиями использования территорий;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3) местоположение существующих объектов капитального строительства;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4) границы особо охраняемых природных территорий;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5) границы территорий объектов культурного наследия;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323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ind w:left="5103" w:hanging="0"/>
        <w:jc w:val="center"/>
        <w:rPr/>
      </w:pPr>
      <w:r>
        <w:rPr>
          <w:rFonts w:cs="Times New Roman" w:ascii="Times New Roman" w:hAnsi="Times New Roman"/>
          <w:sz w:val="24"/>
          <w:szCs w:val="24"/>
        </w:rPr>
        <w:t>Приложение № 2</w:t>
      </w:r>
    </w:p>
    <w:p>
      <w:pPr>
        <w:pStyle w:val="Normal"/>
        <w:spacing w:lineRule="auto" w:line="240" w:before="0" w:after="0"/>
        <w:ind w:left="5103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 постановлению Администрации</w:t>
      </w:r>
    </w:p>
    <w:p>
      <w:pPr>
        <w:pStyle w:val="Normal"/>
        <w:spacing w:lineRule="auto" w:line="240" w:before="0" w:after="0"/>
        <w:ind w:left="5103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сельского поселения Светлое Поле</w:t>
      </w:r>
    </w:p>
    <w:p>
      <w:pPr>
        <w:pStyle w:val="Normal"/>
        <w:spacing w:lineRule="auto" w:line="240" w:before="0" w:after="0"/>
        <w:ind w:left="5103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муниципального района Красноярский</w:t>
      </w:r>
    </w:p>
    <w:p>
      <w:pPr>
        <w:pStyle w:val="Normal"/>
        <w:spacing w:lineRule="auto" w:line="240" w:before="0" w:after="0"/>
        <w:ind w:left="5103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Самарской области</w:t>
      </w:r>
    </w:p>
    <w:p>
      <w:pPr>
        <w:pStyle w:val="Normal"/>
        <w:spacing w:lineRule="auto" w:line="240" w:before="0" w:after="0"/>
        <w:ind w:left="5103" w:hanging="0"/>
        <w:jc w:val="center"/>
        <w:rPr/>
      </w:pPr>
      <w:bookmarkStart w:id="6" w:name="__DdeLink__709_405328077"/>
      <w:r>
        <w:rPr>
          <w:rFonts w:cs="Times New Roman" w:ascii="Times New Roman" w:hAnsi="Times New Roman"/>
          <w:sz w:val="24"/>
          <w:szCs w:val="24"/>
        </w:rPr>
        <w:t xml:space="preserve">от 10.02.2022 г. № </w:t>
      </w:r>
      <w:bookmarkEnd w:id="6"/>
      <w:r>
        <w:rPr>
          <w:rFonts w:cs="Times New Roman" w:ascii="Times New Roman" w:hAnsi="Times New Roman"/>
          <w:sz w:val="24"/>
          <w:szCs w:val="24"/>
        </w:rPr>
        <w:t>17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5000" w:type="pct"/>
        <w:jc w:val="center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55"/>
      </w:tblGrid>
      <w:tr>
        <w:trPr>
          <w:trHeight w:val="1333" w:hRule="atLeast"/>
        </w:trPr>
        <w:tc>
          <w:tcPr>
            <w:tcW w:w="9355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ЗАДАНИЕ</w:t>
              <w:br/>
              <w:t>на разработку инженерных изысканий</w:t>
            </w:r>
          </w:p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40" w:before="0" w:after="0"/>
              <w:ind w:firstLine="72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для подготовки проекта планировки территории с проектом межевания территории в его составе в целях размещения жилой застройки в поселке Жареный Бугор в границах земельного участка с кадастровым номером 63:26:0000000:2809, расположенного по адресу: Самарская область, Красноярский район, </w:t>
              <w:br/>
              <w:t>в границах ОАО «Красноярское»</w:t>
            </w:r>
          </w:p>
        </w:tc>
      </w:tr>
    </w:tbl>
    <w:p>
      <w:pPr>
        <w:pStyle w:val="Normal"/>
        <w:widowControl w:val="false"/>
        <w:tabs>
          <w:tab w:val="left" w:pos="993" w:leader="none"/>
        </w:tabs>
        <w:spacing w:lineRule="auto" w:line="240" w:before="0" w:after="0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tbl>
      <w:tblPr>
        <w:tblW w:w="5000" w:type="pct"/>
        <w:jc w:val="left"/>
        <w:tblInd w:w="108" w:type="dxa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CellMar>
          <w:top w:w="0" w:type="dxa"/>
          <w:left w:w="11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99"/>
        <w:gridCol w:w="3544"/>
        <w:gridCol w:w="5212"/>
      </w:tblGrid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76" w:before="0" w:after="0"/>
              <w:ind w:firstLine="72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3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Наименование позиции</w:t>
            </w:r>
          </w:p>
        </w:tc>
        <w:tc>
          <w:tcPr>
            <w:tcW w:w="5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left" w:pos="993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Наименование объекта 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«Проект планировки (ППТ) и проект межевания (ПМТ) территории поселка «Жареный бугор» на земельном участке общей площадью 994 229 кв.м расположенного по адресу: Самарская область, Красноярский район, имеющий кадастровый номер 63:26:0000000:2809».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Виды инженерных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изысканий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2.1. Инженерно-геодезические изыскания.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2.2. Инженерно-геологические изыскания.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2.3.Инженерно-гидрометеорологические изыскания.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2.4. Инженерно-экологические изыскания.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МСК-63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Система высот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Балтийская 1977 года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Объект изыскания (местоположение)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Земельный участок общей площадью 994 229 кв.м, расположенный по адресу: Самарская область, Красноярский район, имеющий кадастровый номер 63:26:0000000:2809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Описание объекта планируемого размещения капитального строительства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 целях размещения объектов жилой застройки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Цель и назначение работ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Подготовка исходных данных для проекта планировки территории и проекта межевания территории.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Инженерно-геодезические изыскания выполняются с целью получения данных о ситуации и рельефе местности путём создания инженерно-топографического плана в качестве топографической основы для подготовки проекта планировки территории и проекта межевания территории.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Инженерно-геологические изыскания выполняются с целью получения материалов об инженерно-геологических условиях, необходимых для подготовки проекта планировки территории.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Инженерно-экологические изыскания должны обеспечить получение материалов об инженерно-экологических условиях, необходимых для подготовки проекта планировки территории.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Инженерно-гидрометеорологические изыскания должны обеспечить получение материалов об инженерно-гидрометеорологических условиях, необходимых для подготовки проекта планировки территории.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Виды работ в составе инженерных изысканий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Состав и объем инженерных изысканий для подготовки документации по планировке территории, метод их выполнения устанавливаются с учетом требований технических регламентов программой инженерных изысканий в соответствии с действующим законодательством.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Программа инженерных изысканий разрабатывается исполнителем инженерных изысканий на основе настоящего задания и утверждается Заказчиком.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Требования к точности, надёжности, достоверности и обеспеченности данных и характеристик, получаемых при инженерных изысканиях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Выполненные инженерные изыскания должны соответствовать требованиям: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 438.1325800.2019. Свод правил. Инженерные изыскания при планировке территорий. Общие требования;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СП.47.13330.2016 Инженерные изыскания для строительства. Основные положения (актуализированная редакция);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bookmarkStart w:id="7" w:name="_Toc307928329"/>
            <w:bookmarkEnd w:id="7"/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 11-102-97. Инженерно-экологические изыскания для строительства;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 11-103-97. Инженерно-гидрометеорологические изыскания для строительства;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 11-104-97. Инженерно-геодезические изыскания для строительства;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 11-105-97. Инженерно-геологические изыскания для строительства;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 47.13330.2016 Инженерные изыскания для строительства. основные положения;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 33-101-2003 Определение основных расчетных гидрологических характеристик;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 11-103-97 Инженерно-гидрометеорологические изыскания для строительства;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ВСН 163-83 Учет деформаций речных русел и берегов водоемов в зоне подводных переходов магистральных трубопроводов (нефтегазопроводов);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СП 317.1325800.2017 Общие правила производства работ.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Требования к материалам и результатам инженерных изысканий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Исполнитель передаёт Инициатору технические отчёты по инженерным изысканиям на бумажных носителях (по 1 экземпляру) и в электронном виде на CD-диске (по 2 экземпляра, в рабочих форматах (dwg, word и т.д.) и формате pdf).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Формат чертежей – не ниже AutoCad 2005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Текста, таблиц – не ниже Word 2000, Exel 2000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Технический отчёт должен соответствовать требованиям СП 438.1325800.2019, СП 47.13330.2012.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Требования к передаче материалов на электронных носителях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Требования к форматам отчётных материалов и к картографическим данным: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форматы векторных данных: AutoCAD (.dwg). Формат *.dwg должен поддерживаться всеми версиями AutoCAD  начиная с 2005 г. Использование других векторных форматов подлежит дополнительному согласованию с комитетом по архитектуре и градостроительству Ленинградской области;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- форматы основной, сопроводительной, дополняющей документации: *.doc, *.xls, *.pdf;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Электронная версия комплекта графической документации выполняется в программе AutoCAD в формате DWG и Adobe Аcrobat в формате PDF, текстовой документации - в формате Word и Adobe Аcrobat в формате PDF и комплектно передаётся на DVD-R (DVD-RW) диске (дисках), подготовленных разработчиком документации (оригинал-диск).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Маркировка дисков выполняется печатным способом с указанием наименования объекта, заказчика, разработчика документации, даты изготовления электронной версии, порядкового номера диска. Диск должен быть упакован в пластиковый бокс, на лицевой поверхности которого также делается соответствующая маркировка.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 корневом каталоге диска должен находиться текстовый файл содержания.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Состав и содержание диска должны соответствовать комплекту документации. Каждый физический раздел комплекта (том, книга, альбом чертежей и т. п.) должен быть представлен в отдельном каталоге диска файлом (группой файлов) электронного документа. Название каталога должно соответствовать названию раздела.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Файлы должны открываться в режиме просмотра средствами операционной системы Windows 9x/XP/NT/2000.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Использование форматов файлов, отличных от стандартных, согласовывается с комитетом по архитектуре и градостроительству Ленинградской области дополнительно.</w:t>
            </w:r>
          </w:p>
        </w:tc>
      </w:tr>
      <w:tr>
        <w:trPr/>
        <w:tc>
          <w:tcPr>
            <w:tcW w:w="599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544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Прилагаемые документы</w:t>
            </w:r>
          </w:p>
        </w:tc>
        <w:tc>
          <w:tcPr>
            <w:tcW w:w="5212" w:type="dxa"/>
            <w:tcBorders>
              <w:top w:val="single" w:sz="4" w:space="0" w:color="00000A"/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Схема расположения проектируемого объекта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91"/>
        <w:snapToGrid w:val="false"/>
        <w:ind w:left="102" w:firstLine="283"/>
        <w:rPr>
          <w:b/>
          <w:b/>
        </w:rPr>
      </w:pPr>
      <w:r>
        <w:rPr>
          <w:b/>
        </w:rPr>
        <w:t>Схема расположения проектируемого объекта: «Проект планировки (ППТ) и проект межевания (ПМТ) территории поселка «Жареный бугор» на земельном участке общей площадью 994 229 кв.м расположенного по адресу: Самарская область, Красноярский район, имеющий кадастровый номер 63:26:0000000:2809»</w:t>
      </w:r>
    </w:p>
    <w:p>
      <w:pPr>
        <w:pStyle w:val="Style91"/>
        <w:snapToGrid w:val="false"/>
        <w:ind w:left="102" w:firstLine="283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rPr>
          <w:sz w:val="26"/>
          <w:szCs w:val="26"/>
        </w:rPr>
      </w:pPr>
      <w:r>
        <w:rPr/>
        <w:drawing>
          <wp:inline distT="0" distB="0" distL="0" distR="0">
            <wp:extent cx="5940425" cy="3149600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0211" t="12244" r="8125" b="1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highlight w:val="yellow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" wp14:anchorId="07D3AA22">
                <wp:simplePos x="0" y="0"/>
                <wp:positionH relativeFrom="column">
                  <wp:posOffset>43815</wp:posOffset>
                </wp:positionH>
                <wp:positionV relativeFrom="paragraph">
                  <wp:posOffset>27305</wp:posOffset>
                </wp:positionV>
                <wp:extent cx="506095" cy="267970"/>
                <wp:effectExtent l="0" t="0" r="28575" b="19050"/>
                <wp:wrapNone/>
                <wp:docPr id="3" name="Скругленный прямоугольник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40" cy="267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6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/>
        <w:t xml:space="preserve">                     </w:t>
      </w:r>
      <w:r>
        <w:rPr/>
        <w:t xml:space="preserve">граница съемки               </w:t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micallto" w:customStyle="1">
    <w:name w:val="wmi-callto"/>
    <w:basedOn w:val="DefaultParagraphFont"/>
    <w:qFormat/>
    <w:rsid w:val="00f426f0"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Style91" w:customStyle="1">
    <w:name w:val="Style9"/>
    <w:basedOn w:val="Normal"/>
    <w:qFormat/>
    <w:rsid w:val="00f426f0"/>
    <w:pPr>
      <w:widowControl w:val="false"/>
      <w:suppressAutoHyphens w:val="true"/>
      <w:spacing w:lineRule="exact" w:line="230" w:before="0" w:after="0"/>
      <w:jc w:val="center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Application>LibreOffice/5.1.2.2$Windows_x86 LibreOffice_project/d3bf12ecb743fc0d20e0be0c58ca359301eb705f</Application>
  <Pages>13</Pages>
  <Words>2242</Words>
  <Characters>17179</Characters>
  <CharactersWithSpaces>19314</CharactersWithSpaces>
  <Paragraphs>168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2022-01-14T10:15:00Z</dcterms:created>
  <dc:creator>Лопатин Игорь Владимирович</dc:creator>
  <dc:description/>
  <dc:language>ru-RU</dc:language>
  <cp:lastModifiedBy/>
  <dcterms:modified xsi:type="dcterms:W3CDTF">2022-02-18T14:31:52Z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