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EC" w:rsidRPr="002A0C43" w:rsidRDefault="004102EC" w:rsidP="004102EC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ИНФОРМАЦИЯ</w:t>
      </w:r>
      <w:r w:rsidRPr="002A0C4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ВОДОПОЛЬЗОВАТЕЛЯ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М</w:t>
      </w:r>
    </w:p>
    <w:p w:rsidR="004102EC" w:rsidRPr="00585B24" w:rsidRDefault="004102EC" w:rsidP="004102EC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02EC" w:rsidRPr="00444E80" w:rsidRDefault="004102EC" w:rsidP="004102EC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444E80">
        <w:rPr>
          <w:rFonts w:ascii="Times New Roman" w:hAnsi="Times New Roman" w:cs="Times New Roman"/>
          <w:b/>
          <w:color w:val="000000"/>
          <w:sz w:val="24"/>
          <w:szCs w:val="26"/>
        </w:rPr>
        <w:t>ВИДЫ И ОСНОВАНИЯ</w:t>
      </w:r>
    </w:p>
    <w:p w:rsidR="004102EC" w:rsidRPr="00444E80" w:rsidRDefault="004102EC" w:rsidP="004102EC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444E80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ПОЛЬЗОВАНИЯ ВОДНЫМИ ОБЪЕКТАМИ</w:t>
      </w:r>
    </w:p>
    <w:p w:rsidR="004102EC" w:rsidRPr="00585B24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 п.3 ст.38 Водного кодекса РФ (далее - ВК РФ), по </w:t>
      </w:r>
      <w:r w:rsidRPr="004102EC">
        <w:rPr>
          <w:rFonts w:ascii="Times New Roman" w:eastAsia="Times New Roman" w:hAnsi="Times New Roman" w:cs="Times New Roman"/>
          <w:szCs w:val="24"/>
          <w:u w:val="single"/>
          <w:lang w:eastAsia="ru-RU"/>
        </w:rPr>
        <w:t>способу использования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 водных объектов </w:t>
      </w:r>
      <w:r w:rsidRPr="004102EC">
        <w:rPr>
          <w:rFonts w:ascii="Times New Roman" w:eastAsia="Times New Roman" w:hAnsi="Times New Roman" w:cs="Times New Roman"/>
          <w:szCs w:val="24"/>
          <w:lang w:eastAsia="ru-RU"/>
        </w:rPr>
        <w:t>водопользование подразделяется на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4102EC" w:rsidRPr="00585B24" w:rsidRDefault="004102EC" w:rsidP="004102EC">
      <w:pPr>
        <w:pStyle w:val="a4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водопользование с забором (изъятием) водных ресурсов из водных объектов при условии возврата воды в водные объекты;</w:t>
      </w:r>
    </w:p>
    <w:p w:rsidR="004102EC" w:rsidRPr="00585B24" w:rsidRDefault="004102EC" w:rsidP="004102EC">
      <w:pPr>
        <w:pStyle w:val="a4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водопользование с забором (изъятием) водных ресурсов из водных объектов без возврата воды в водные объекты;</w:t>
      </w:r>
    </w:p>
    <w:p w:rsidR="004102EC" w:rsidRPr="00585B24" w:rsidRDefault="004102EC" w:rsidP="004102EC">
      <w:pPr>
        <w:pStyle w:val="a4"/>
        <w:numPr>
          <w:ilvl w:val="0"/>
          <w:numId w:val="7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водопользование без забора (изъятия) водных ресурсов из водных объектов.</w:t>
      </w:r>
    </w:p>
    <w:p w:rsidR="004102EC" w:rsidRPr="00585B24" w:rsidRDefault="004102EC" w:rsidP="004102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Право пользования поверхностными водными объектами или их частями приобретается физическими лицами и юридическими лицами по основаниям, предусмотренным ВК РФ и другими федеральными законами. </w:t>
      </w:r>
    </w:p>
    <w:p w:rsidR="004102EC" w:rsidRPr="00585B24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На основании договоров водопользования право пользования поверхностными водными объектами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, </w:t>
      </w:r>
      <w:r w:rsidRPr="00754D62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находящимися в федеральной собственности, собственности субъектов Российской Федерации, собственности муниципальных образований,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приобретается в целях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(ч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.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ст.11 ВК РФ):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:rsidR="004102EC" w:rsidRPr="00585B24" w:rsidRDefault="004102EC" w:rsidP="004102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забора (изъятия) водных ресурсов из водных объектов в соответствии с ч.3 ст.38 ВК РФ;</w:t>
      </w:r>
    </w:p>
    <w:p w:rsidR="004102EC" w:rsidRPr="00585B24" w:rsidRDefault="004102EC" w:rsidP="004102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использования акватории водных объектов, если иное не предусмотрено ч.3 и 4 ст.11 ВК РФ;</w:t>
      </w:r>
    </w:p>
    <w:p w:rsidR="004102EC" w:rsidRPr="00585B24" w:rsidRDefault="004102EC" w:rsidP="004102E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производства электрической энергии без забора (изъятия) водных ресурсов из водных объектов.</w:t>
      </w:r>
    </w:p>
    <w:p w:rsidR="004102EC" w:rsidRPr="00585B24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На основании решений о предоставлении водных объектов в пользование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, если иное не предусмотрено ч.2,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4 ст.11 ВК РФ, 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право пользования поверхностными водными объектами,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находящимися в федеральной собственности, собственности субъектов Российской Федерации, собственности муниципальных образований, 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 xml:space="preserve">приобретается в целях 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(ч.3 ст.11 ВК РФ):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обеспечения обороны страны и безопасности государства;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сброса сточных вод;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строительства и реконструкции гидротехнических сооружений;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4102EC" w:rsidRPr="00585B24" w:rsidRDefault="004102EC" w:rsidP="004102EC">
      <w:pPr>
        <w:keepLines/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разведки и добычи полезных ископаемых;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ч.2 ст.47 ВК РФ;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подъема затонувших судов;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сплава древесины;</w:t>
      </w:r>
    </w:p>
    <w:p w:rsidR="004102EC" w:rsidRPr="00585B24" w:rsidRDefault="004102EC" w:rsidP="004102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забора (изъятия) водных ресурсов из водных объектов для гидромелиорации земель;</w:t>
      </w:r>
    </w:p>
    <w:p w:rsidR="004102EC" w:rsidRPr="00585B24" w:rsidRDefault="004102EC" w:rsidP="004102E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забора (изъятия) водных ресурсов из водных объектов и сброса сточных вод для осуществления аквакультуры (рыбоводства).</w:t>
      </w:r>
    </w:p>
    <w:p w:rsidR="004102EC" w:rsidRPr="00585B24" w:rsidRDefault="004102EC" w:rsidP="004102E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Водопользование без предоставления водных объектов в пользование осуществляется в следующих случаях</w:t>
      </w:r>
      <w:r w:rsidRPr="00585B24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(ч.4 ст.11 ВК РФ):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102EC" w:rsidRPr="00585B24" w:rsidRDefault="004102EC" w:rsidP="0041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использование водных объектов для целей морского, внутреннего водного и воздушного транспорта, за исключением случаев, предусмотренных ч.3 ст.47 ВК РФ;</w:t>
      </w:r>
    </w:p>
    <w:p w:rsidR="004102EC" w:rsidRPr="00585B24" w:rsidRDefault="004102EC" w:rsidP="0041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использование водных объектов для целей рыболовства и аквакультуры (рыбоводства), за исключением случая, предусмотренного п.11 ч.3 ст.11 ВК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РФ;</w:t>
      </w:r>
    </w:p>
    <w:p w:rsidR="004102EC" w:rsidRPr="00585B24" w:rsidRDefault="004102EC" w:rsidP="0041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 других случаях, предусмотренных ВК РФ и иными федеральными законами.</w:t>
      </w:r>
    </w:p>
    <w:p w:rsidR="004102EC" w:rsidRPr="00585B24" w:rsidRDefault="004102EC" w:rsidP="004102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на территории морского порта или в акватории речного порта, а также работ по содержанию внутренних водных путей Российской Федерации осуществляется </w:t>
      </w:r>
      <w:r w:rsidRPr="00585B24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без предоставления водных объектов в пользование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 (ч.2 ст.47 ВК РФ). </w:t>
      </w:r>
    </w:p>
    <w:p w:rsidR="004102EC" w:rsidRPr="00585B24" w:rsidRDefault="004102EC" w:rsidP="004102EC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 осуществляется в соответствии с законодательством Российской Федерации </w:t>
      </w:r>
      <w:r w:rsidRPr="00585B24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без предоставления водных объектов в пользование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 (ст.51.2 ВК РФ).</w:t>
      </w:r>
    </w:p>
    <w:p w:rsidR="004102EC" w:rsidRPr="00444E80" w:rsidRDefault="004102EC" w:rsidP="004102EC">
      <w:pPr>
        <w:pageBreakBefore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 xml:space="preserve">ПОРЯДОК И НЕОБХОДИМЫЕ ДОКУМЕНТЫ ДЛЯ ПОЛУЧЕНИЯ ПРАВА ПОЛЬЗОВАНИЯ ВОДНЫМИ ОБЪЕКТАМИ </w:t>
      </w:r>
    </w:p>
    <w:p w:rsidR="004102EC" w:rsidRPr="00585B24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Согласно ст.8 ВК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РФ водные объекты находятся в федеральной собственности, за исключением прудов и обводненных карьеров, расположенных в границах земельного участка, принадлежащего на праве собственности субъекту Российской Федерации, муниципальному образованию, физическому или юридическому лицу, и находятся соответственно в их в собственности.</w:t>
      </w:r>
    </w:p>
    <w:p w:rsidR="004102EC" w:rsidRPr="00585B24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Для получения права пользования водными объектами, находящимися в федеральной собственности, собственности </w:t>
      </w:r>
      <w:r w:rsidR="003D4A1D">
        <w:rPr>
          <w:rFonts w:ascii="Times New Roman" w:eastAsia="Times New Roman" w:hAnsi="Times New Roman" w:cs="Times New Roman"/>
          <w:szCs w:val="24"/>
          <w:lang w:eastAsia="ru-RU"/>
        </w:rPr>
        <w:t>субъекта Российской Федерации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необходимо обращаться </w:t>
      </w:r>
      <w:r w:rsidR="003D4A1D">
        <w:rPr>
          <w:rFonts w:ascii="Times New Roman" w:eastAsia="Times New Roman" w:hAnsi="Times New Roman" w:cs="Times New Roman"/>
          <w:szCs w:val="24"/>
          <w:lang w:eastAsia="ru-RU"/>
        </w:rPr>
        <w:t>в Министерство лесного хозяйства, охраны окружающей среды и природопользования Самарской области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4102EC" w:rsidRPr="00585B24" w:rsidRDefault="004102EC" w:rsidP="004102E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ab/>
        <w:t>Для получения права пользования водными объектами, находящимися собственности муниципальных образований необходимо обращаться в соответствующие органы местного самоуправления.</w:t>
      </w:r>
    </w:p>
    <w:p w:rsidR="004102EC" w:rsidRPr="00585B24" w:rsidRDefault="004102EC" w:rsidP="004102E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Порядок и необходимые документы для получения права пользования водными утверждается нормативно-правовыми актами органов местного самоуправления. </w:t>
      </w:r>
    </w:p>
    <w:p w:rsidR="004102EC" w:rsidRPr="00444E80" w:rsidRDefault="004102EC" w:rsidP="004102EC">
      <w:pPr>
        <w:spacing w:before="12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ТРЕБОВАНИЯ К ВОДОПОЛЬЗОВАТЕЛЮ</w:t>
      </w:r>
    </w:p>
    <w:p w:rsidR="004102EC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Передача прав и обязанностей по договору водопользования другому лицу, </w:t>
      </w:r>
      <w:r w:rsidR="005100CC" w:rsidRPr="005100CC">
        <w:rPr>
          <w:rFonts w:ascii="Times New Roman" w:eastAsia="Times New Roman" w:hAnsi="Times New Roman" w:cs="Times New Roman"/>
          <w:szCs w:val="24"/>
          <w:lang w:eastAsia="ru-RU"/>
        </w:rPr>
        <w:t xml:space="preserve">за исключением случаев, если договор водопользования был заключен по результатам аукциона, либо </w:t>
      </w:r>
      <w:r w:rsidR="005100CC">
        <w:rPr>
          <w:rFonts w:ascii="Times New Roman" w:eastAsia="Times New Roman" w:hAnsi="Times New Roman" w:cs="Times New Roman"/>
          <w:szCs w:val="24"/>
          <w:lang w:eastAsia="ru-RU"/>
        </w:rPr>
        <w:t xml:space="preserve">случаев передачи 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прав и обязанностей по договору водопользования в части забора (изъятия) водных ресурсов из поверхностных водных объектов для целей питьевого и хозяйственно-бытового водоснабжения, осуществляется водопользователем в соответствии с гражданским законодательством с согласия исполнительного органа государственной власти или органа местного самоуправления, предоставившего водный объект в пользование в пределах полномочий.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102EC" w:rsidRDefault="004102EC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по договору водопользования считаются переданными после регистрации в государственном водном реестре (ст.19 ВК РФ).</w:t>
      </w:r>
    </w:p>
    <w:p w:rsidR="004D67A0" w:rsidRPr="00585B24" w:rsidRDefault="004D67A0" w:rsidP="0041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02EC" w:rsidRPr="002A0C43" w:rsidRDefault="005100CC" w:rsidP="004102E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В СООТВЕТСТВИИ С Ч</w:t>
      </w:r>
      <w:r w:rsidR="004102EC" w:rsidRPr="002A0C4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.2 СТ.39 ВК РФ, </w:t>
      </w:r>
      <w:r w:rsidR="004102EC" w:rsidRPr="002A0C43">
        <w:rPr>
          <w:rFonts w:ascii="Times New Roman" w:eastAsia="Times New Roman" w:hAnsi="Times New Roman" w:cs="Times New Roman"/>
          <w:b/>
          <w:color w:val="0070C0"/>
          <w:szCs w:val="24"/>
          <w:u w:val="single"/>
          <w:lang w:eastAsia="ru-RU"/>
        </w:rPr>
        <w:t>СОБСТВЕННИКИ ВОДНЫХ ОБЪЕКТОВ, ВОДОПОЛЬЗОВАТЕЛИ</w:t>
      </w:r>
      <w:r w:rsidR="004102EC" w:rsidRPr="002A0C43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ПРИ ИСПОЛЬЗОВАНИИ ВОДНЫХ ОБЪЕКТОВ </w:t>
      </w:r>
      <w:r w:rsidR="004102EC" w:rsidRPr="002A0C43">
        <w:rPr>
          <w:rFonts w:ascii="Times New Roman" w:eastAsia="Times New Roman" w:hAnsi="Times New Roman" w:cs="Times New Roman"/>
          <w:b/>
          <w:color w:val="0070C0"/>
          <w:szCs w:val="24"/>
          <w:u w:val="single"/>
          <w:lang w:eastAsia="ru-RU"/>
        </w:rPr>
        <w:t>ОБЯЗАНЫ</w:t>
      </w:r>
      <w:r w:rsidR="004102EC" w:rsidRPr="002A0C43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:rsidR="004102EC" w:rsidRPr="00585B24" w:rsidRDefault="004102EC" w:rsidP="004102EC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не допускать нарушение прав других собственников водных объектов, водопользователей, а также причинение вреда окружающей среде;</w:t>
      </w:r>
    </w:p>
    <w:p w:rsidR="004102EC" w:rsidRPr="00585B24" w:rsidRDefault="004102EC" w:rsidP="004102EC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содержать в исправном состоянии эксплуатируемые ими очистные сооружения и расположенные на водных объектах гидротехнические и иные сооружения;</w:t>
      </w:r>
    </w:p>
    <w:p w:rsidR="004102EC" w:rsidRPr="00585B24" w:rsidRDefault="004102EC" w:rsidP="004102EC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объектах;</w:t>
      </w:r>
    </w:p>
    <w:p w:rsidR="004102EC" w:rsidRPr="00585B24" w:rsidRDefault="004102EC" w:rsidP="004102EC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своевременно осуществлять мероприятия по предупреждению и ликвидации чрезвычайных ситуаций на водных объектах;</w:t>
      </w:r>
    </w:p>
    <w:p w:rsidR="004102EC" w:rsidRPr="009D092C" w:rsidRDefault="004102EC" w:rsidP="009D092C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вести порядке, установленном приказом Минприроды РФ</w:t>
      </w:r>
      <w:r w:rsidRPr="00585B24">
        <w:rPr>
          <w:sz w:val="20"/>
        </w:rPr>
        <w:t xml:space="preserve"> 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от 08.07.2009 №205, учет объема забора (изъятия) водных ресурсов из водных объектов и объема сброса сточных, в том чи</w:t>
      </w:r>
      <w:r w:rsidR="009D092C">
        <w:rPr>
          <w:rFonts w:ascii="Times New Roman" w:eastAsia="Times New Roman" w:hAnsi="Times New Roman" w:cs="Times New Roman"/>
          <w:szCs w:val="24"/>
          <w:lang w:eastAsia="ru-RU"/>
        </w:rPr>
        <w:t xml:space="preserve">сле дренажных, вод, их качества, </w:t>
      </w:r>
      <w:r w:rsidRPr="009D092C">
        <w:rPr>
          <w:rFonts w:ascii="Times New Roman" w:eastAsia="Times New Roman" w:hAnsi="Times New Roman" w:cs="Times New Roman"/>
          <w:szCs w:val="24"/>
          <w:lang w:eastAsia="ru-RU"/>
        </w:rPr>
        <w:t>регулярные наблюдения за водными объектами и их водоохранными зонами, а также бесплатно и в установленные сроки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власти;</w:t>
      </w:r>
    </w:p>
    <w:p w:rsidR="004102EC" w:rsidRPr="00585B24" w:rsidRDefault="004102EC" w:rsidP="004102EC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выполнять иные предусмотренные ВК РФ, другими федеральными законами обязанности.</w:t>
      </w:r>
    </w:p>
    <w:p w:rsidR="004102EC" w:rsidRPr="002A0C43" w:rsidRDefault="004102EC" w:rsidP="004102E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A0C43">
        <w:rPr>
          <w:rFonts w:ascii="Times New Roman" w:eastAsia="Times New Roman" w:hAnsi="Times New Roman" w:cs="Times New Roman"/>
          <w:b/>
          <w:color w:val="0070C0"/>
          <w:szCs w:val="24"/>
          <w:u w:val="single"/>
          <w:lang w:eastAsia="ru-RU"/>
        </w:rPr>
        <w:t>ОСНОВНЫЕ ТРЕБОВАНИЯ</w:t>
      </w:r>
      <w:r w:rsidRPr="002A0C4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К ИСПОЛЬЗОВАНИЮ ВОДНЫХ ОБЪЕКТОВ ОПРЕДЕЛЯЮТСЯ СТ.42 ВК РФ:</w:t>
      </w:r>
    </w:p>
    <w:p w:rsidR="004102EC" w:rsidRPr="00585B24" w:rsidRDefault="004102EC" w:rsidP="004102EC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объектов, а также водных биологических ресурсов и других объектов животного и растительного мира;</w:t>
      </w:r>
    </w:p>
    <w:p w:rsidR="004102EC" w:rsidRPr="00585B24" w:rsidRDefault="004102EC" w:rsidP="004102EC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при использовании водных объектов, входящих в водохозяйственные системы, не допускается изменение водного режима этих водных объектов, которое может привести к нарушению прав третьих лиц;</w:t>
      </w:r>
    </w:p>
    <w:p w:rsidR="004102EC" w:rsidRPr="00585B24" w:rsidRDefault="004102EC" w:rsidP="004102EC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работы по изменению или обустройству природного водоема или водотока проводятся при условии сохранения его естественного происхождения.</w:t>
      </w:r>
    </w:p>
    <w:p w:rsidR="004102EC" w:rsidRPr="00444E80" w:rsidRDefault="004102EC" w:rsidP="004102EC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СООТВЕТСТВИИ С </w:t>
      </w:r>
      <w:r w:rsidR="004C51F2">
        <w:rPr>
          <w:rFonts w:ascii="Times New Roman" w:eastAsia="Times New Roman" w:hAnsi="Times New Roman" w:cs="Times New Roman"/>
          <w:b/>
          <w:szCs w:val="24"/>
          <w:lang w:eastAsia="ru-RU"/>
        </w:rPr>
        <w:t>П.3  СТ.60</w:t>
      </w:r>
      <w:r w:rsidRPr="00444E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ВК РФ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 НЕ ДОПУСКАЕТСЯ:</w:t>
      </w:r>
    </w:p>
    <w:p w:rsidR="004102EC" w:rsidRPr="00585B24" w:rsidRDefault="004102EC" w:rsidP="004102E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объектах;</w:t>
      </w:r>
    </w:p>
    <w:p w:rsidR="004102EC" w:rsidRDefault="004102EC" w:rsidP="004102E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проектирование прямоточных систем технического водоснабжения.</w:t>
      </w:r>
    </w:p>
    <w:p w:rsidR="003F5207" w:rsidRDefault="003F5207" w:rsidP="003F52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F5207" w:rsidRPr="00585B24" w:rsidRDefault="003F5207" w:rsidP="003F5207">
      <w:pPr>
        <w:pStyle w:val="a4"/>
        <w:spacing w:before="80"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Водопользователи, использующие водные объекты для забора (изъятия) водных ресурсов, обязаны принимать меры по предотвращению попадания рыб и других водных биологических ресурсов в водозаборные сооружения, осуществлять мероприятия по предотвращению загрязнения грунтовых вод и подъема их уровня (ч.2 ст.61 ВК РФ).</w:t>
      </w:r>
    </w:p>
    <w:p w:rsidR="003F5207" w:rsidRPr="003F5207" w:rsidRDefault="003F5207" w:rsidP="003F52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02EC" w:rsidRPr="00444E80" w:rsidRDefault="004102EC" w:rsidP="004102EC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В СООТВЕТСТВИИ С</w:t>
      </w:r>
      <w:r w:rsidR="00827B14">
        <w:rPr>
          <w:rFonts w:ascii="Times New Roman" w:eastAsia="Times New Roman" w:hAnsi="Times New Roman" w:cs="Times New Roman"/>
          <w:b/>
          <w:szCs w:val="24"/>
          <w:lang w:eastAsia="ru-RU"/>
        </w:rPr>
        <w:t>Т.5</w:t>
      </w:r>
      <w:r w:rsidRPr="00444E80">
        <w:rPr>
          <w:rFonts w:ascii="Times New Roman" w:eastAsia="Times New Roman" w:hAnsi="Times New Roman" w:cs="Times New Roman"/>
          <w:b/>
          <w:szCs w:val="24"/>
          <w:lang w:eastAsia="ru-RU"/>
        </w:rPr>
        <w:t>6</w:t>
      </w:r>
      <w:r w:rsidR="00827B14">
        <w:rPr>
          <w:rFonts w:ascii="Times New Roman" w:eastAsia="Times New Roman" w:hAnsi="Times New Roman" w:cs="Times New Roman"/>
          <w:b/>
          <w:szCs w:val="24"/>
          <w:lang w:eastAsia="ru-RU"/>
        </w:rPr>
        <w:t>, 57, 60</w:t>
      </w:r>
      <w:r w:rsidRPr="00444E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ВК РФ 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ЗАПРЕЩАЕТСЯ</w:t>
      </w:r>
      <w:r w:rsidR="00827B14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 ЗАГРЯЗНЕНИЕ И ЗАСОРЕНИЕ ВОДНЫХ ОБЪЕКТОВ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:</w:t>
      </w: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захоронение в водных объектах ядерных материалов, радиоактивных веществ;</w:t>
      </w: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проведение на основе ядерных и иных видов промышленных технологий взрывных работ, при которых выделяются радиоактивные и (или) токсичные вещества;</w:t>
      </w: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загрязнение и засорение болот отходами производства и потребления, загрязнение их нефтепродуктами, ядохимикатами и другими вредными веществами;</w:t>
      </w:r>
    </w:p>
    <w:p w:rsidR="004102EC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веществ;</w:t>
      </w:r>
    </w:p>
    <w:p w:rsidR="004102EC" w:rsidRDefault="004102EC" w:rsidP="004102E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02EC" w:rsidRPr="002A0C43" w:rsidRDefault="004102EC" w:rsidP="004102E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02EC" w:rsidRPr="00585B24" w:rsidRDefault="004102EC" w:rsidP="004102EC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при эксплуатации водохозяйственной системы:</w:t>
      </w:r>
    </w:p>
    <w:p w:rsidR="004102EC" w:rsidRPr="00585B24" w:rsidRDefault="004102EC" w:rsidP="004102EC">
      <w:pPr>
        <w:pStyle w:val="a4"/>
        <w:numPr>
          <w:ilvl w:val="0"/>
          <w:numId w:val="16"/>
        </w:numPr>
        <w:spacing w:after="0" w:line="240" w:lineRule="auto"/>
        <w:ind w:left="567" w:firstLine="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</w:t>
      </w:r>
      <w:r w:rsidR="009A5EF2">
        <w:rPr>
          <w:rFonts w:ascii="Times New Roman" w:eastAsia="Times New Roman" w:hAnsi="Times New Roman" w:cs="Times New Roman"/>
          <w:szCs w:val="24"/>
          <w:lang w:eastAsia="ru-RU"/>
        </w:rPr>
        <w:t xml:space="preserve"> или технологических нормативов, установленных в соответствии с Федеральным законом от 10 января 2002 года № 7-ФЗ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);</w:t>
      </w:r>
    </w:p>
    <w:p w:rsidR="004102EC" w:rsidRPr="00585B24" w:rsidRDefault="004102EC" w:rsidP="004102EC">
      <w:pPr>
        <w:pStyle w:val="a4"/>
        <w:numPr>
          <w:ilvl w:val="0"/>
          <w:numId w:val="16"/>
        </w:numPr>
        <w:spacing w:after="0" w:line="240" w:lineRule="auto"/>
        <w:ind w:left="567" w:firstLine="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производить забор (изъятие) водных ресурсов из водного объекта в объеме, оказывающем негативное воздействие на водный объект; </w:t>
      </w:r>
    </w:p>
    <w:p w:rsidR="004102EC" w:rsidRDefault="004102EC" w:rsidP="004102EC">
      <w:pPr>
        <w:pStyle w:val="a4"/>
        <w:numPr>
          <w:ilvl w:val="0"/>
          <w:numId w:val="16"/>
        </w:numPr>
        <w:spacing w:after="0" w:line="240" w:lineRule="auto"/>
        <w:ind w:left="567" w:firstLine="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осуществлять сброс в водные объекты сточных вод, в которых содержатся возбудители инфекционных заболеваний, а также вредные вещества, для которых не установлены нормативы предельно допустимых концентраций.</w:t>
      </w:r>
    </w:p>
    <w:p w:rsidR="00B379DD" w:rsidRDefault="00B379DD" w:rsidP="00B379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F5207" w:rsidRDefault="003F5207" w:rsidP="00B379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C3C84" w:rsidRDefault="00B379DD" w:rsidP="00DC3C84">
      <w:pPr>
        <w:spacing w:after="0" w:line="240" w:lineRule="auto"/>
        <w:ind w:left="568"/>
        <w:jc w:val="both"/>
        <w:rPr>
          <w:rFonts w:ascii="Times New Roman" w:hAnsi="Times New Roman" w:cs="Times New Roman"/>
        </w:rPr>
      </w:pPr>
      <w:r w:rsidRPr="00DC3C84">
        <w:rPr>
          <w:rFonts w:ascii="Times New Roman" w:eastAsia="Times New Roman" w:hAnsi="Times New Roman" w:cs="Times New Roman"/>
          <w:szCs w:val="24"/>
          <w:lang w:eastAsia="ru-RU"/>
        </w:rPr>
        <w:t>В соответствии с ст. 65</w:t>
      </w:r>
      <w:r w:rsidR="00031EA4" w:rsidRPr="00DC3C84">
        <w:rPr>
          <w:rFonts w:ascii="Times New Roman" w:eastAsia="Times New Roman" w:hAnsi="Times New Roman" w:cs="Times New Roman"/>
          <w:szCs w:val="24"/>
          <w:lang w:eastAsia="ru-RU"/>
        </w:rPr>
        <w:t xml:space="preserve"> ВК РФ в</w:t>
      </w:r>
      <w:r w:rsidR="00031EA4" w:rsidRPr="00DC3C84">
        <w:rPr>
          <w:rFonts w:ascii="Times New Roman" w:hAnsi="Times New Roman" w:cs="Times New Roman"/>
        </w:rPr>
        <w:t>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4102EC" w:rsidRPr="00585B24" w:rsidRDefault="004102EC" w:rsidP="004102EC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ГРАНИЦАХ ВОДООХРАННЫХ ЗОН 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ЗАПРЕЩАЕТСЯ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(Ч.15 СТ.65 ВК</w:t>
      </w:r>
      <w:r>
        <w:rPr>
          <w:rFonts w:ascii="Times New Roman" w:eastAsia="Times New Roman" w:hAnsi="Times New Roman" w:cs="Times New Roman"/>
          <w:b/>
          <w:szCs w:val="24"/>
          <w:lang w:val="en-US" w:eastAsia="ru-RU"/>
        </w:rPr>
        <w:t> 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>РФ):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использование сточных вод в целях регулирования плодородия почв;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осуществление авиационных мер по борьбе с вредными организмами;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102EC" w:rsidRPr="007153AD" w:rsidRDefault="00DC3C84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53AD">
        <w:rPr>
          <w:rFonts w:ascii="Times New Roman" w:hAnsi="Times New Roman" w:cs="Times New Roman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</w:t>
      </w:r>
      <w:r w:rsidR="007153AD" w:rsidRPr="007153AD">
        <w:rPr>
          <w:rFonts w:ascii="Times New Roman" w:hAnsi="Times New Roman" w:cs="Times New Roman"/>
        </w:rPr>
        <w:t>ение мойки транспортных средств</w:t>
      </w:r>
      <w:r w:rsidR="004102EC" w:rsidRPr="007153AD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размещение специализированных хранилищ пестицидов и агрохимикатов, применение пестицидов и агрохимикатов;</w:t>
      </w:r>
    </w:p>
    <w:p w:rsidR="004102EC" w:rsidRPr="00585B24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сброс сточных, в том числе дренажных, вод;</w:t>
      </w:r>
    </w:p>
    <w:p w:rsidR="004102EC" w:rsidRDefault="004102EC" w:rsidP="004102EC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РФ от 21 февраля 1992 года N 2395-1 "О недрах").</w:t>
      </w:r>
    </w:p>
    <w:p w:rsidR="00DC3C84" w:rsidRDefault="00DC3C84" w:rsidP="00DC3C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C3C84" w:rsidRPr="00DC3C84" w:rsidRDefault="00DC3C84" w:rsidP="00DC3C84">
      <w:pPr>
        <w:spacing w:after="0" w:line="240" w:lineRule="auto"/>
        <w:ind w:left="568"/>
        <w:jc w:val="both"/>
        <w:rPr>
          <w:rFonts w:ascii="Times New Roman" w:hAnsi="Times New Roman" w:cs="Times New Roman"/>
        </w:rPr>
      </w:pPr>
      <w:r w:rsidRPr="00DC3C84">
        <w:rPr>
          <w:rFonts w:ascii="Times New Roman" w:hAnsi="Times New Roman" w:cs="Times New Roman"/>
        </w:rPr>
        <w:lastRenderedPageBreak/>
        <w:t xml:space="preserve">В границах водоохранных зон устанавливаются прибрежные защитные полосы, на территориях которых вводятся дополнительные </w:t>
      </w:r>
      <w:hyperlink w:anchor="P988" w:history="1">
        <w:r w:rsidRPr="00DC3C84">
          <w:rPr>
            <w:rFonts w:ascii="Times New Roman" w:hAnsi="Times New Roman" w:cs="Times New Roman"/>
            <w:color w:val="0000FF"/>
          </w:rPr>
          <w:t>ограничения</w:t>
        </w:r>
      </w:hyperlink>
      <w:r w:rsidRPr="00DC3C84">
        <w:rPr>
          <w:rFonts w:ascii="Times New Roman" w:hAnsi="Times New Roman" w:cs="Times New Roman"/>
        </w:rPr>
        <w:t xml:space="preserve"> хозяйственной и иной деятельности.</w:t>
      </w:r>
    </w:p>
    <w:p w:rsidR="004102EC" w:rsidRPr="00585B24" w:rsidRDefault="004102EC" w:rsidP="004102EC">
      <w:pPr>
        <w:keepNext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>В ГРАНИЦАХ ПРИБРЕЖНЫХ ЗАЩИТНЫХ ПОЛОС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,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НАРЯДУ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 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УСТАНОВЛЕННЫМИ ДЛЯ ВОДООХРАННЫХ ЗОН ОГРАНИЧЕНИЯМИ 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ЗАПРЕЩАЕТСЯ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(Ч.17 СТ.65 ВК РФ):</w:t>
      </w:r>
    </w:p>
    <w:p w:rsidR="004102EC" w:rsidRPr="00585B24" w:rsidRDefault="004102EC" w:rsidP="004102EC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распашка земель;</w:t>
      </w:r>
    </w:p>
    <w:p w:rsidR="004102EC" w:rsidRPr="00585B24" w:rsidRDefault="004102EC" w:rsidP="004102EC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размещение отвалов размываемых грунтов;</w:t>
      </w:r>
    </w:p>
    <w:p w:rsidR="004102EC" w:rsidRPr="00585B24" w:rsidRDefault="004102EC" w:rsidP="004102EC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выпас сельскохозяйственных животных и организация для них летних лагерей, ванн.</w:t>
      </w:r>
    </w:p>
    <w:p w:rsidR="004102EC" w:rsidRPr="00585B24" w:rsidRDefault="004102EC" w:rsidP="004102E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>В ГРАНИЦАХ ЗОН ЗАТОПЛЕНИЯ, ПОДТОПЛЕНИЯ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444E80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ЗАПРЕЩАЕТСЯ 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>(Ч.</w:t>
      </w:r>
      <w:r w:rsidR="009A15C9">
        <w:rPr>
          <w:rFonts w:ascii="Times New Roman" w:eastAsia="Times New Roman" w:hAnsi="Times New Roman" w:cs="Times New Roman"/>
          <w:b/>
          <w:szCs w:val="24"/>
          <w:lang w:eastAsia="ru-RU"/>
        </w:rPr>
        <w:t>6</w:t>
      </w:r>
      <w:r w:rsidRPr="00585B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СТ.67.1 ВК РФ):</w:t>
      </w:r>
    </w:p>
    <w:p w:rsidR="009A15C9" w:rsidRPr="009A15C9" w:rsidRDefault="009A15C9" w:rsidP="009A15C9">
      <w:pPr>
        <w:pStyle w:val="ConsPlusNormal"/>
        <w:numPr>
          <w:ilvl w:val="0"/>
          <w:numId w:val="22"/>
        </w:numPr>
        <w:spacing w:before="220"/>
        <w:jc w:val="both"/>
        <w:rPr>
          <w:rFonts w:ascii="Times New Roman" w:hAnsi="Times New Roman" w:cs="Times New Roman"/>
        </w:rPr>
      </w:pPr>
      <w:r w:rsidRPr="009A15C9">
        <w:rPr>
          <w:rFonts w:ascii="Times New Roman" w:hAnsi="Times New Roman" w:cs="Times New Roman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4102EC" w:rsidRPr="009A15C9" w:rsidRDefault="004102EC" w:rsidP="004102E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15C9">
        <w:rPr>
          <w:rFonts w:ascii="Times New Roman" w:eastAsia="Times New Roman" w:hAnsi="Times New Roman" w:cs="Times New Roman"/>
          <w:szCs w:val="24"/>
          <w:lang w:eastAsia="ru-RU"/>
        </w:rPr>
        <w:t>использование сточных вод в целях регулирования плодородия почв;</w:t>
      </w:r>
    </w:p>
    <w:p w:rsidR="004102EC" w:rsidRPr="00585B24" w:rsidRDefault="004102EC" w:rsidP="004102E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4102EC" w:rsidRPr="00585B24" w:rsidRDefault="004102EC" w:rsidP="004102E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>осуществление авиационных мер по борьбе с вредными организмами.</w:t>
      </w:r>
    </w:p>
    <w:p w:rsidR="009A15C9" w:rsidRDefault="009A15C9" w:rsidP="004102EC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102EC" w:rsidRPr="00585B24" w:rsidRDefault="004102EC" w:rsidP="004102EC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 xml:space="preserve">Ширина водоохранной зоны и прибрежной защитной полосы водного объекта устанавливается в соответствии со ст.65 ВК РФ. </w:t>
      </w:r>
    </w:p>
    <w:p w:rsidR="004102EC" w:rsidRPr="00585B24" w:rsidRDefault="004102EC" w:rsidP="004102EC">
      <w:pPr>
        <w:pStyle w:val="a4"/>
        <w:spacing w:before="80"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85B24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4102EC" w:rsidRDefault="004102EC" w:rsidP="004102E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</w:pPr>
    </w:p>
    <w:p w:rsidR="004102EC" w:rsidRPr="00444E80" w:rsidRDefault="004102EC" w:rsidP="004102E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ОТВЕТСТВЕННОСТЬ ЗА НАРУШЕНИЕ ЗАКОНОДАТЕЛЬСТВА ПРЕДУСМОТРЕНА: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ст.7.6 КоАП 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Самовольное занятие водного объекта или пользование им с нарушением установленных условий;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ст.7.10 КоАП 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Самовольная уступка права пользования землей, недрами, лесным участком или водным объектом;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ст.8.12 КоАП 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Нарушение режима использования земельных участков и лесов в водоохранных зонах;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ст.8.13 КоАП 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Нарушение правил охраны водных объектов;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ст.8.14 КоАП 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Нарушение правил водопользования;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ст.8.15 КоАП 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85B24">
        <w:rPr>
          <w:sz w:val="20"/>
        </w:rPr>
        <w:t xml:space="preserve"> 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Нарушение правил эксплуатации водохозяйственных или водоохранных сооружений и устройств;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ст.8.42 КоАП 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85B24">
        <w:rPr>
          <w:sz w:val="20"/>
        </w:rPr>
        <w:t xml:space="preserve"> </w:t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Нарушение специального режима осуществления хозяйственной и иной деятельности на прибрежной защитной полосе водного объекта,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ст.8.44 КоАП 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Нарушение режима осуществления хозяйственной и иной деятельности в границах зон затопления, подтопления;</w:t>
      </w:r>
    </w:p>
    <w:p w:rsidR="004102EC" w:rsidRPr="00585B24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ст.8.45</w:t>
      </w: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val="en-US" w:eastAsia="ru-RU"/>
        </w:rPr>
        <w:t> </w:t>
      </w:r>
      <w:r w:rsidRPr="00444E80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КоАП РФ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ab/>
      </w:r>
      <w:r w:rsidRPr="00585B24">
        <w:rPr>
          <w:rFonts w:ascii="Times New Roman" w:eastAsia="Times New Roman" w:hAnsi="Times New Roman" w:cs="Times New Roman"/>
          <w:szCs w:val="24"/>
          <w:lang w:eastAsia="ru-RU"/>
        </w:rPr>
        <w:t>- Невыполнение требований по оборудованию хозяйственных и иных объектов, расположенных в границах водоохранных зон, сооружениями, обеспечивающими охрану водных объектов от загрязнения, засорения, заиления и истощения вод;</w:t>
      </w:r>
    </w:p>
    <w:p w:rsidR="004102EC" w:rsidRPr="00AB5C3E" w:rsidRDefault="004102EC" w:rsidP="004102EC">
      <w:pPr>
        <w:pStyle w:val="a4"/>
        <w:numPr>
          <w:ilvl w:val="0"/>
          <w:numId w:val="24"/>
        </w:numPr>
        <w:tabs>
          <w:tab w:val="left" w:pos="426"/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44E80">
        <w:rPr>
          <w:rFonts w:ascii="Times New Roman" w:hAnsi="Times New Roman" w:cs="Times New Roman"/>
          <w:b/>
          <w:color w:val="1F4E79" w:themeColor="accent1" w:themeShade="80"/>
          <w:szCs w:val="24"/>
        </w:rPr>
        <w:t>ст.250 УК РФ</w:t>
      </w:r>
      <w:r>
        <w:rPr>
          <w:rFonts w:ascii="Times New Roman" w:hAnsi="Times New Roman" w:cs="Times New Roman"/>
          <w:b/>
          <w:color w:val="FF0000"/>
          <w:szCs w:val="24"/>
        </w:rPr>
        <w:tab/>
      </w:r>
      <w:r w:rsidRPr="00585B24">
        <w:rPr>
          <w:rFonts w:ascii="Times New Roman" w:hAnsi="Times New Roman" w:cs="Times New Roman"/>
          <w:color w:val="000000"/>
          <w:szCs w:val="24"/>
        </w:rPr>
        <w:t>- Загрязнение вод.</w:t>
      </w:r>
    </w:p>
    <w:p w:rsidR="00AB5C3E" w:rsidRDefault="00AB5C3E" w:rsidP="00AB5C3E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AB5C3E" w:rsidRDefault="00AB5C3E" w:rsidP="00AB5C3E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AB5C3E" w:rsidRDefault="00AB5C3E" w:rsidP="00AB5C3E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0" w:name="_GoBack"/>
    </w:p>
    <w:bookmarkEnd w:id="0"/>
    <w:p w:rsidR="00AB5C3E" w:rsidRDefault="00AB5C3E" w:rsidP="00AB5C3E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sectPr w:rsidR="00AB5C3E" w:rsidSect="00AB5C3E">
      <w:pgSz w:w="11906" w:h="16838"/>
      <w:pgMar w:top="567" w:right="568" w:bottom="395" w:left="426" w:header="709" w:footer="709" w:gutter="0"/>
      <w:cols w:space="45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71" w:rsidRDefault="00624F71" w:rsidP="009343AA">
      <w:pPr>
        <w:spacing w:after="0" w:line="240" w:lineRule="auto"/>
      </w:pPr>
      <w:r>
        <w:separator/>
      </w:r>
    </w:p>
  </w:endnote>
  <w:endnote w:type="continuationSeparator" w:id="0">
    <w:p w:rsidR="00624F71" w:rsidRDefault="00624F71" w:rsidP="0093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71" w:rsidRDefault="00624F71" w:rsidP="009343AA">
      <w:pPr>
        <w:spacing w:after="0" w:line="240" w:lineRule="auto"/>
      </w:pPr>
      <w:r>
        <w:separator/>
      </w:r>
    </w:p>
  </w:footnote>
  <w:footnote w:type="continuationSeparator" w:id="0">
    <w:p w:rsidR="00624F71" w:rsidRDefault="00624F71" w:rsidP="0093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425C"/>
    <w:multiLevelType w:val="multilevel"/>
    <w:tmpl w:val="F22AF3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4027C13"/>
    <w:multiLevelType w:val="hybridMultilevel"/>
    <w:tmpl w:val="5CF6C1D8"/>
    <w:lvl w:ilvl="0" w:tplc="651A1CD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0B00"/>
    <w:multiLevelType w:val="hybridMultilevel"/>
    <w:tmpl w:val="3D183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F6192"/>
    <w:multiLevelType w:val="hybridMultilevel"/>
    <w:tmpl w:val="CDB64038"/>
    <w:lvl w:ilvl="0" w:tplc="AABED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0ED2"/>
    <w:multiLevelType w:val="hybridMultilevel"/>
    <w:tmpl w:val="7B527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0006"/>
    <w:multiLevelType w:val="hybridMultilevel"/>
    <w:tmpl w:val="03924876"/>
    <w:lvl w:ilvl="0" w:tplc="AABED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1B74"/>
    <w:multiLevelType w:val="hybridMultilevel"/>
    <w:tmpl w:val="15CE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54ED2"/>
    <w:multiLevelType w:val="hybridMultilevel"/>
    <w:tmpl w:val="3D26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0841"/>
    <w:multiLevelType w:val="hybridMultilevel"/>
    <w:tmpl w:val="951857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9E434E"/>
    <w:multiLevelType w:val="hybridMultilevel"/>
    <w:tmpl w:val="F37C65E6"/>
    <w:lvl w:ilvl="0" w:tplc="87CC0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2F7FDE"/>
    <w:multiLevelType w:val="hybridMultilevel"/>
    <w:tmpl w:val="E5908266"/>
    <w:lvl w:ilvl="0" w:tplc="651A1CD2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23D530C"/>
    <w:multiLevelType w:val="multilevel"/>
    <w:tmpl w:val="553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46E05"/>
    <w:multiLevelType w:val="multilevel"/>
    <w:tmpl w:val="172C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CC1254"/>
    <w:multiLevelType w:val="hybridMultilevel"/>
    <w:tmpl w:val="BE542404"/>
    <w:lvl w:ilvl="0" w:tplc="AABED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065A6"/>
    <w:multiLevelType w:val="multilevel"/>
    <w:tmpl w:val="BA9A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A67C3"/>
    <w:multiLevelType w:val="hybridMultilevel"/>
    <w:tmpl w:val="028866F6"/>
    <w:lvl w:ilvl="0" w:tplc="0419000F">
      <w:start w:val="1"/>
      <w:numFmt w:val="decimal"/>
      <w:lvlText w:val="%1."/>
      <w:lvlJc w:val="left"/>
      <w:pPr>
        <w:ind w:left="350" w:hanging="360"/>
      </w:p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>
    <w:nsid w:val="4E402FD2"/>
    <w:multiLevelType w:val="hybridMultilevel"/>
    <w:tmpl w:val="9ADE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11745"/>
    <w:multiLevelType w:val="hybridMultilevel"/>
    <w:tmpl w:val="CE089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57490"/>
    <w:multiLevelType w:val="hybridMultilevel"/>
    <w:tmpl w:val="FFD66F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4F32F0"/>
    <w:multiLevelType w:val="hybridMultilevel"/>
    <w:tmpl w:val="A406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D61"/>
    <w:multiLevelType w:val="hybridMultilevel"/>
    <w:tmpl w:val="9878AD90"/>
    <w:lvl w:ilvl="0" w:tplc="AABED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70213"/>
    <w:multiLevelType w:val="hybridMultilevel"/>
    <w:tmpl w:val="7AF2F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286191"/>
    <w:multiLevelType w:val="hybridMultilevel"/>
    <w:tmpl w:val="759A2D4E"/>
    <w:lvl w:ilvl="0" w:tplc="AABED9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35E2B1F"/>
    <w:multiLevelType w:val="hybridMultilevel"/>
    <w:tmpl w:val="028CEB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9517798"/>
    <w:multiLevelType w:val="hybridMultilevel"/>
    <w:tmpl w:val="85D47D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1"/>
  </w:num>
  <w:num w:numId="5">
    <w:abstractNumId w:val="23"/>
  </w:num>
  <w:num w:numId="6">
    <w:abstractNumId w:val="9"/>
  </w:num>
  <w:num w:numId="7">
    <w:abstractNumId w:val="18"/>
  </w:num>
  <w:num w:numId="8">
    <w:abstractNumId w:val="24"/>
  </w:num>
  <w:num w:numId="9">
    <w:abstractNumId w:val="22"/>
  </w:num>
  <w:num w:numId="10">
    <w:abstractNumId w:val="4"/>
  </w:num>
  <w:num w:numId="11">
    <w:abstractNumId w:val="19"/>
  </w:num>
  <w:num w:numId="12">
    <w:abstractNumId w:val="20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  <w:num w:numId="17">
    <w:abstractNumId w:val="1"/>
  </w:num>
  <w:num w:numId="18">
    <w:abstractNumId w:val="7"/>
  </w:num>
  <w:num w:numId="19">
    <w:abstractNumId w:val="6"/>
  </w:num>
  <w:num w:numId="20">
    <w:abstractNumId w:val="16"/>
  </w:num>
  <w:num w:numId="21">
    <w:abstractNumId w:val="2"/>
  </w:num>
  <w:num w:numId="22">
    <w:abstractNumId w:val="21"/>
  </w:num>
  <w:num w:numId="23">
    <w:abstractNumId w:val="17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2"/>
    <w:rsid w:val="000038A7"/>
    <w:rsid w:val="00031EA4"/>
    <w:rsid w:val="000A344C"/>
    <w:rsid w:val="000A4726"/>
    <w:rsid w:val="00126AC1"/>
    <w:rsid w:val="001B034E"/>
    <w:rsid w:val="00223726"/>
    <w:rsid w:val="00234A86"/>
    <w:rsid w:val="00296DB8"/>
    <w:rsid w:val="002A0C43"/>
    <w:rsid w:val="002B286E"/>
    <w:rsid w:val="002B6570"/>
    <w:rsid w:val="00313A8A"/>
    <w:rsid w:val="00344A38"/>
    <w:rsid w:val="00387576"/>
    <w:rsid w:val="00390EA3"/>
    <w:rsid w:val="003C14D1"/>
    <w:rsid w:val="003D4A1D"/>
    <w:rsid w:val="003F5207"/>
    <w:rsid w:val="004102EC"/>
    <w:rsid w:val="00444E80"/>
    <w:rsid w:val="00456A0B"/>
    <w:rsid w:val="004C058D"/>
    <w:rsid w:val="004C51F2"/>
    <w:rsid w:val="004D67A0"/>
    <w:rsid w:val="00506049"/>
    <w:rsid w:val="005100CC"/>
    <w:rsid w:val="00511F68"/>
    <w:rsid w:val="005416BE"/>
    <w:rsid w:val="00566E6B"/>
    <w:rsid w:val="00585859"/>
    <w:rsid w:val="00585B24"/>
    <w:rsid w:val="005B409A"/>
    <w:rsid w:val="005D1617"/>
    <w:rsid w:val="00624F71"/>
    <w:rsid w:val="006259CA"/>
    <w:rsid w:val="0062606C"/>
    <w:rsid w:val="00626224"/>
    <w:rsid w:val="00627397"/>
    <w:rsid w:val="0063305F"/>
    <w:rsid w:val="007153AD"/>
    <w:rsid w:val="00754D62"/>
    <w:rsid w:val="007A4FA1"/>
    <w:rsid w:val="007B693C"/>
    <w:rsid w:val="00827B14"/>
    <w:rsid w:val="00876EA9"/>
    <w:rsid w:val="008D1ED7"/>
    <w:rsid w:val="00914523"/>
    <w:rsid w:val="009343AA"/>
    <w:rsid w:val="00936D6B"/>
    <w:rsid w:val="009744D6"/>
    <w:rsid w:val="009838FE"/>
    <w:rsid w:val="009A15C9"/>
    <w:rsid w:val="009A5EF2"/>
    <w:rsid w:val="009C440A"/>
    <w:rsid w:val="009D092C"/>
    <w:rsid w:val="00A845FC"/>
    <w:rsid w:val="00AA0FA3"/>
    <w:rsid w:val="00AB5C3E"/>
    <w:rsid w:val="00B379DD"/>
    <w:rsid w:val="00B65F4A"/>
    <w:rsid w:val="00B8219A"/>
    <w:rsid w:val="00BB10BC"/>
    <w:rsid w:val="00BF7614"/>
    <w:rsid w:val="00C9540C"/>
    <w:rsid w:val="00CA16C4"/>
    <w:rsid w:val="00CB1B8E"/>
    <w:rsid w:val="00D26970"/>
    <w:rsid w:val="00DA0B6B"/>
    <w:rsid w:val="00DB7442"/>
    <w:rsid w:val="00DC3C84"/>
    <w:rsid w:val="00DE02AE"/>
    <w:rsid w:val="00E24B71"/>
    <w:rsid w:val="00EB18E3"/>
    <w:rsid w:val="00EF3B72"/>
    <w:rsid w:val="00F06D1F"/>
    <w:rsid w:val="00FE0617"/>
    <w:rsid w:val="00FF005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84CB8-651B-44C6-8208-1FC1F50E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30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3AA"/>
  </w:style>
  <w:style w:type="paragraph" w:styleId="a7">
    <w:name w:val="footer"/>
    <w:basedOn w:val="a"/>
    <w:link w:val="a8"/>
    <w:uiPriority w:val="99"/>
    <w:unhideWhenUsed/>
    <w:rsid w:val="0093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3AA"/>
  </w:style>
  <w:style w:type="character" w:styleId="a9">
    <w:name w:val="Hyperlink"/>
    <w:basedOn w:val="a0"/>
    <w:uiPriority w:val="99"/>
    <w:unhideWhenUsed/>
    <w:rsid w:val="009838FE"/>
    <w:rPr>
      <w:color w:val="0563C1" w:themeColor="hyperlink"/>
      <w:u w:val="single"/>
    </w:rPr>
  </w:style>
  <w:style w:type="paragraph" w:customStyle="1" w:styleId="ConsPlusNormal">
    <w:name w:val="ConsPlusNormal"/>
    <w:rsid w:val="004D6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446">
              <w:marLeft w:val="0"/>
              <w:marRight w:val="0"/>
              <w:marTop w:val="10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50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D702-EB3A-4E6C-A5DC-8FBDFB44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 Анна Андреевна</dc:creator>
  <cp:keywords/>
  <dc:description/>
  <cp:lastModifiedBy>USER</cp:lastModifiedBy>
  <cp:revision>3</cp:revision>
  <dcterms:created xsi:type="dcterms:W3CDTF">2020-03-25T08:28:00Z</dcterms:created>
  <dcterms:modified xsi:type="dcterms:W3CDTF">2020-03-25T08:31:00Z</dcterms:modified>
</cp:coreProperties>
</file>