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B6" w:rsidRDefault="00AF5BB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5BB6" w:rsidRDefault="00AF5BB6">
      <w:pPr>
        <w:pStyle w:val="ConsPlusNormal"/>
        <w:jc w:val="both"/>
        <w:outlineLvl w:val="0"/>
      </w:pPr>
    </w:p>
    <w:p w:rsidR="00AF5BB6" w:rsidRDefault="00AF5BB6">
      <w:pPr>
        <w:pStyle w:val="ConsPlusTitle"/>
        <w:jc w:val="center"/>
      </w:pPr>
      <w:r>
        <w:t>ПРАВИТЕЛЬСТВО РОССИЙСКОЙ ФЕДЕРАЦИИ</w:t>
      </w:r>
    </w:p>
    <w:p w:rsidR="00AF5BB6" w:rsidRDefault="00AF5BB6">
      <w:pPr>
        <w:pStyle w:val="ConsPlusTitle"/>
        <w:jc w:val="center"/>
      </w:pPr>
    </w:p>
    <w:p w:rsidR="00AF5BB6" w:rsidRDefault="00AF5BB6">
      <w:pPr>
        <w:pStyle w:val="ConsPlusTitle"/>
        <w:jc w:val="center"/>
      </w:pPr>
      <w:r>
        <w:t>ПОСТАНОВЛЕНИЕ</w:t>
      </w:r>
    </w:p>
    <w:p w:rsidR="00AF5BB6" w:rsidRDefault="00AF5BB6">
      <w:pPr>
        <w:pStyle w:val="ConsPlusTitle"/>
        <w:jc w:val="center"/>
      </w:pPr>
      <w:r>
        <w:t>от 21 апреля 2000 г. N 373</w:t>
      </w:r>
    </w:p>
    <w:p w:rsidR="00AF5BB6" w:rsidRDefault="00AF5BB6">
      <w:pPr>
        <w:pStyle w:val="ConsPlusTitle"/>
        <w:jc w:val="center"/>
      </w:pPr>
    </w:p>
    <w:p w:rsidR="00AF5BB6" w:rsidRDefault="00AF5BB6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ГОСУДАРСТВЕННОМ</w:t>
      </w:r>
    </w:p>
    <w:p w:rsidR="00AF5BB6" w:rsidRDefault="00AF5BB6">
      <w:pPr>
        <w:pStyle w:val="ConsPlusTitle"/>
        <w:jc w:val="center"/>
      </w:pPr>
      <w:proofErr w:type="gramStart"/>
      <w:r>
        <w:t>УЧЕТЕ</w:t>
      </w:r>
      <w:proofErr w:type="gramEnd"/>
      <w:r>
        <w:t xml:space="preserve"> ВРЕДНЫХ ВОЗДЕЙСТВИЙ НА АТМОСФЕРНЫЙ ВОЗДУХ</w:t>
      </w:r>
    </w:p>
    <w:p w:rsidR="00AF5BB6" w:rsidRDefault="00AF5BB6">
      <w:pPr>
        <w:pStyle w:val="ConsPlusTitle"/>
        <w:jc w:val="center"/>
      </w:pPr>
      <w:r>
        <w:t>И ИХ ИСТОЧНИКОВ</w:t>
      </w:r>
    </w:p>
    <w:p w:rsidR="00AF5BB6" w:rsidRDefault="00AF5BB6">
      <w:pPr>
        <w:pStyle w:val="ConsPlusNormal"/>
      </w:pPr>
    </w:p>
    <w:p w:rsidR="00AF5BB6" w:rsidRDefault="00AF5BB6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21</w:t>
        </w:r>
      </w:hyperlink>
      <w:r>
        <w:t xml:space="preserve"> Федерального закона "Об охране атмосферного воздуха" Правительство Российской Федерации постановляет: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6" w:history="1">
        <w:r>
          <w:rPr>
            <w:color w:val="0000FF"/>
          </w:rPr>
          <w:t>Положение</w:t>
        </w:r>
      </w:hyperlink>
      <w:r>
        <w:t xml:space="preserve"> о государственном учете вредных воздействий на атмосферный воздух и их источников.</w:t>
      </w:r>
    </w:p>
    <w:p w:rsidR="00AF5BB6" w:rsidRDefault="00AF5BB6">
      <w:pPr>
        <w:pStyle w:val="ConsPlusNormal"/>
      </w:pPr>
    </w:p>
    <w:p w:rsidR="00AF5BB6" w:rsidRDefault="00AF5BB6">
      <w:pPr>
        <w:pStyle w:val="ConsPlusNormal"/>
        <w:jc w:val="right"/>
      </w:pPr>
      <w:r>
        <w:t>Председатель Правительства</w:t>
      </w:r>
    </w:p>
    <w:p w:rsidR="00AF5BB6" w:rsidRDefault="00AF5BB6">
      <w:pPr>
        <w:pStyle w:val="ConsPlusNormal"/>
        <w:jc w:val="right"/>
      </w:pPr>
      <w:r>
        <w:t>Российской Федерации</w:t>
      </w:r>
    </w:p>
    <w:p w:rsidR="00AF5BB6" w:rsidRDefault="00AF5BB6">
      <w:pPr>
        <w:pStyle w:val="ConsPlusNormal"/>
        <w:jc w:val="right"/>
      </w:pPr>
      <w:r>
        <w:t>В.ПУТИН</w:t>
      </w:r>
    </w:p>
    <w:p w:rsidR="00AF5BB6" w:rsidRDefault="00AF5BB6">
      <w:pPr>
        <w:pStyle w:val="ConsPlusNormal"/>
      </w:pPr>
    </w:p>
    <w:p w:rsidR="00AF5BB6" w:rsidRDefault="00AF5BB6">
      <w:pPr>
        <w:pStyle w:val="ConsPlusNormal"/>
      </w:pPr>
    </w:p>
    <w:p w:rsidR="00AF5BB6" w:rsidRDefault="00AF5BB6">
      <w:pPr>
        <w:pStyle w:val="ConsPlusNormal"/>
      </w:pPr>
    </w:p>
    <w:p w:rsidR="00AF5BB6" w:rsidRDefault="00AF5BB6">
      <w:pPr>
        <w:pStyle w:val="ConsPlusNormal"/>
      </w:pPr>
    </w:p>
    <w:p w:rsidR="00AF5BB6" w:rsidRDefault="00AF5BB6">
      <w:pPr>
        <w:pStyle w:val="ConsPlusNormal"/>
      </w:pPr>
    </w:p>
    <w:p w:rsidR="00AF5BB6" w:rsidRDefault="00AF5BB6">
      <w:pPr>
        <w:pStyle w:val="ConsPlusNormal"/>
        <w:jc w:val="right"/>
      </w:pPr>
      <w:r>
        <w:t>Утверждено</w:t>
      </w:r>
    </w:p>
    <w:p w:rsidR="00AF5BB6" w:rsidRDefault="00AF5BB6">
      <w:pPr>
        <w:pStyle w:val="ConsPlusNormal"/>
        <w:jc w:val="right"/>
      </w:pPr>
      <w:r>
        <w:t>Постановлением Правительства</w:t>
      </w:r>
    </w:p>
    <w:p w:rsidR="00AF5BB6" w:rsidRDefault="00AF5BB6">
      <w:pPr>
        <w:pStyle w:val="ConsPlusNormal"/>
        <w:jc w:val="right"/>
      </w:pPr>
      <w:r>
        <w:t>Российской Федерации</w:t>
      </w:r>
    </w:p>
    <w:p w:rsidR="00AF5BB6" w:rsidRDefault="00AF5BB6">
      <w:pPr>
        <w:pStyle w:val="ConsPlusNormal"/>
        <w:jc w:val="right"/>
      </w:pPr>
      <w:r>
        <w:t>от 21 апреля 2000 г. N 373</w:t>
      </w:r>
    </w:p>
    <w:p w:rsidR="00AF5BB6" w:rsidRDefault="00AF5BB6">
      <w:pPr>
        <w:pStyle w:val="ConsPlusNormal"/>
      </w:pPr>
    </w:p>
    <w:p w:rsidR="00AF5BB6" w:rsidRDefault="00AF5BB6">
      <w:pPr>
        <w:pStyle w:val="ConsPlusNormal"/>
        <w:jc w:val="center"/>
      </w:pPr>
      <w:bookmarkStart w:id="1" w:name="P26"/>
      <w:bookmarkEnd w:id="1"/>
      <w:r>
        <w:t>ПОЛОЖЕНИЕ</w:t>
      </w:r>
    </w:p>
    <w:p w:rsidR="00AF5BB6" w:rsidRDefault="00AF5BB6">
      <w:pPr>
        <w:pStyle w:val="ConsPlusNormal"/>
        <w:jc w:val="center"/>
      </w:pPr>
      <w:r>
        <w:t>О ГОСУДАРСТВЕННОМ УЧЕТЕ ВРЕДНЫХ ВОЗДЕЙСТВИЙ</w:t>
      </w:r>
    </w:p>
    <w:p w:rsidR="00AF5BB6" w:rsidRDefault="00AF5BB6">
      <w:pPr>
        <w:pStyle w:val="ConsPlusNormal"/>
        <w:jc w:val="center"/>
      </w:pPr>
      <w:r>
        <w:t>НА АТМОСФЕРНЫЙ ВОЗДУХ И ИХ ИСТОЧНИКОВ</w:t>
      </w:r>
    </w:p>
    <w:p w:rsidR="00AF5BB6" w:rsidRDefault="00AF5BB6">
      <w:pPr>
        <w:pStyle w:val="ConsPlusNormal"/>
      </w:pPr>
    </w:p>
    <w:p w:rsidR="00AF5BB6" w:rsidRDefault="00AF5BB6">
      <w:pPr>
        <w:pStyle w:val="ConsPlusNormal"/>
        <w:ind w:firstLine="540"/>
        <w:jc w:val="both"/>
      </w:pPr>
      <w:r>
        <w:t>1. Настоящее Положение определяет порядок государственного учета вредных воздействий на атмосферный воздух и их источников.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 xml:space="preserve">2. Основной задачей государственного учета вредных воздействий на атмосферный воздух является получение информации о количестве и составе выбросов вредных (загрязняющих) веществ в атмосферный воздух, видах и размерах вредных физических воздействий на атмосферный воздух и их источников, необходимой </w:t>
      </w:r>
      <w:proofErr w:type="gramStart"/>
      <w:r>
        <w:t>для</w:t>
      </w:r>
      <w:proofErr w:type="gramEnd"/>
      <w:r>
        <w:t>: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а) формирования и обеспечения реализации федеральных целевых программ по охране атмосферного воздуха;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б) разработки и выполнения мероприятий по охране атмосферного воздуха, вытекающих из международных обязательств Российской Федерации;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в) разработки и реализации региональных целевых программ охраны атмосферного воздуха;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г) регулирования выбросов вредных (загрязняющих) веществ в атмосферный воздух и вредных физических воздействий на него;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lastRenderedPageBreak/>
        <w:t>д) проектирования, размещения, строительства, реконструкции и эксплуатации объектов, влияющих на состояние атмосферного воздуха;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е) размещения и развития городских и иных поселений;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 xml:space="preserve">ж) осуществления </w:t>
      </w:r>
      <w:hyperlink r:id="rId7" w:history="1">
        <w:r>
          <w:rPr>
            <w:color w:val="0000FF"/>
          </w:rPr>
          <w:t xml:space="preserve">государственного </w:t>
        </w:r>
        <w:proofErr w:type="gramStart"/>
        <w:r>
          <w:rPr>
            <w:color w:val="0000FF"/>
          </w:rPr>
          <w:t>контроля</w:t>
        </w:r>
      </w:hyperlink>
      <w:r>
        <w:t xml:space="preserve"> за</w:t>
      </w:r>
      <w:proofErr w:type="gramEnd"/>
      <w:r>
        <w:t xml:space="preserve"> охраной атмосферного воздуха;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з) прогнозирования изменений качества атмосферного воздуха;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и) определения и взимания платы за загрязнение атмосферного воздуха;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к) информирования населения, органов государственной власти, а также заинтересованных организаций о загрязнении атмосферного воздуха;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л) иной деятельности, связанной с осуществлением государственного управления в области охраны атмосферного воздуха.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3. Государственный учет вредных воздействий на атмосферный воздух осуществляется Государственным комитетом Российской Федерации по охране окружающей среды, Министерством здравоохранения Российской Федерации, Государственным комитетом Российской Федерации по статистике и их территориальными органами.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Государственному учету подлежат юридические лица, имеющие источники выбросов вредных (загрязняющих) веществ в атмосферный воздух и источники вредных физических воздействий на атмосферный воздух (далее именуются - организации), а также количество и состав выбросов вредных (загрязняющих) веществ в атмосферный воздух, виды и размеры вредных физических воздействий на него.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Перечни организаций, подлежащих государственному учету, определяются территориальными органами Государственного комитета Российской Федерации по охране окружающей среды и Министерства здравоохранения Российской Федерации (в отношении организаций, имеющих источники вредных физических воздействий на атмосферный воздух, отрицательно влияющих на здоровье человека) по согласованию с территориальными органами Государственного комитета Российской Федерации по статистике.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Подлежащие государственному учету источники выбросов вредных (загрязняющих) веществ в атмосферный воздух и перечни этих веществ, источники вредных физических воздействий на атмосферный воздух (кроме отрицательно влияющих на здоровье человека) и перечни этих воздействий устанавливаются для организаций, городских и иных поселений, субъектов Российской Федерации и Российской Федерации в целом на основании данных о результатах инвентаризации выбросов вредных (загрязняющих) веществ в атмосферный воздух</w:t>
      </w:r>
      <w:proofErr w:type="gramEnd"/>
      <w:r>
        <w:t>, вредных физических воздействий на атмосферный воздух и их источников в порядке, определенном Государственным комитетом Российской Федерации по охране окружающей среды.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5. Подлежащие государственному учету источники вредных физических воздействий на атмосферный воздух, отрицательно влияющих на здоровье человека, и перечни этих воздействий устанавливаются в порядке, определенном Министерством здравоохранения Российской Федерации.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6. Государственный комитет Российской Федерации по охране окружающей среды в области государственного учета вредных воздействий на атмосферный воздух (кроме вредных физических воздействий, отрицательно влияющих на здоровье человека) осуществляет: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а) регистрацию организаций, подлежащих государственному учету;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lastRenderedPageBreak/>
        <w:t>б) ведение банка данных по организациям, подлежащим государственному учету, а также по количеству и составу выбросов вредных (загрязняющих) веществ в атмосферный воздух;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правильностью ведения первичного учета вредных воздействий на атмосферный воздух.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7. Министерство здравоохранения Российской Федерации в области государственного учета вредных физических воздействий на атмосферный воздух, отрицательно влияющих на здоровье человека, осуществляет: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а) регистрацию организаций;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б) ведение банка данных по организациям и по видам и размерам вредных физических воздействий на атмосферный воздух, отрицательно влияющих на здоровье человека;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правильностью ведения первичного учета вредных физических воздействий на атмосферный воздух, отрицательно влияющих на здоровье человека.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8. Государственный комитет Российской Федерации по статистике в области государственного учета вредных воздействий на атмосферный воздух: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 xml:space="preserve">а) утверждает по представлению Государственного комитета Российской Федерации по охране окружающей среды и Министерства здравоохранения Российской </w:t>
      </w:r>
      <w:proofErr w:type="gramStart"/>
      <w:r>
        <w:t>Федерации</w:t>
      </w:r>
      <w:proofErr w:type="gramEnd"/>
      <w:r>
        <w:t xml:space="preserve"> унифицированные формы первичной документации по учету вредных воздействий на атмосферный воздух, а также формы федерального государственного статистического наблюдения в области охраны атмосферного воздуха и инструкции по заполнению этих форм;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б) обобщает сведения о выбросах вредных (загрязняющих) веществ в атмосферный воздух от стационарных источников по субъектам Российской Федерации на основе форм федерального государственного статистического наблюдения в соответствии с установленными сроками;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в) представляет сводные данные государственного статистического наблюдения за выбросами вредных (загрязняющих) веществ в атмосферный воздух от стационарных источников федеральным органам государственной власти, органам государственной власти субъектов Российской Федерации, органам местного самоуправления и другим пользователям (потребителям) информации в области охраны атмосферного воздуха в установленном порядке.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9. Организации: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а) ведут первичный учет состава и количества выбросов в атмосферный воздух вредных (загрязняющих) веществ, а также видов и размеров вредных физических воздействий на него по установленным формам;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б) осуществляют определение состава и количества вредных (загрязняющих) веществ, выбрасываемых в атмосферный воздух, в соответствии с разработанными Государственным комитетом Российской Федерации по охране окружающей среды расчетными инструкциями;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в) осуществляют определение видов и размеров вредных физических воздействий на атмосферный воздух;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>г) представляют в установленном порядке формы государственного статистического наблюдения за вредными воздействиями на атмосферный воздух;</w:t>
      </w:r>
    </w:p>
    <w:p w:rsidR="00AF5BB6" w:rsidRDefault="00AF5BB6">
      <w:pPr>
        <w:pStyle w:val="ConsPlusNormal"/>
        <w:spacing w:before="220"/>
        <w:ind w:firstLine="540"/>
        <w:jc w:val="both"/>
      </w:pPr>
      <w:r>
        <w:t xml:space="preserve">д) передают территориальным органам Государственного комитета Российской Федерации по охране окружающей среды и Министерства здравоохранения Российской Федерации экстренную информацию о превышении в результате аварийных ситуаций установленных </w:t>
      </w:r>
      <w:r>
        <w:lastRenderedPageBreak/>
        <w:t>нормативов вредных воздействий на атмосферный воздух.</w:t>
      </w:r>
    </w:p>
    <w:p w:rsidR="00AF5BB6" w:rsidRDefault="00AF5BB6">
      <w:pPr>
        <w:pStyle w:val="ConsPlusNormal"/>
      </w:pPr>
    </w:p>
    <w:p w:rsidR="00AF5BB6" w:rsidRDefault="00AF5BB6">
      <w:pPr>
        <w:pStyle w:val="ConsPlusNormal"/>
      </w:pPr>
    </w:p>
    <w:p w:rsidR="00AF5BB6" w:rsidRDefault="00AF5B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F2E" w:rsidRDefault="001B0F2E"/>
    <w:sectPr w:rsidR="001B0F2E" w:rsidSect="0077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B6"/>
    <w:rsid w:val="0001562E"/>
    <w:rsid w:val="000432C6"/>
    <w:rsid w:val="0005018B"/>
    <w:rsid w:val="000659F3"/>
    <w:rsid w:val="000A2770"/>
    <w:rsid w:val="000E2769"/>
    <w:rsid w:val="00104AF4"/>
    <w:rsid w:val="0014778B"/>
    <w:rsid w:val="00152DF7"/>
    <w:rsid w:val="001A59AA"/>
    <w:rsid w:val="001A7E13"/>
    <w:rsid w:val="001B0F2E"/>
    <w:rsid w:val="002E5893"/>
    <w:rsid w:val="00350EE2"/>
    <w:rsid w:val="003803F5"/>
    <w:rsid w:val="00423F3D"/>
    <w:rsid w:val="004E2E51"/>
    <w:rsid w:val="005D327D"/>
    <w:rsid w:val="005D3A7A"/>
    <w:rsid w:val="00604F7B"/>
    <w:rsid w:val="00630CF7"/>
    <w:rsid w:val="00641A7A"/>
    <w:rsid w:val="006873AC"/>
    <w:rsid w:val="0080197C"/>
    <w:rsid w:val="00836B5D"/>
    <w:rsid w:val="009A0911"/>
    <w:rsid w:val="009F1D04"/>
    <w:rsid w:val="00A41C69"/>
    <w:rsid w:val="00A75C3B"/>
    <w:rsid w:val="00AE6E3A"/>
    <w:rsid w:val="00AF5BB6"/>
    <w:rsid w:val="00AF6ADA"/>
    <w:rsid w:val="00B817D4"/>
    <w:rsid w:val="00C425C5"/>
    <w:rsid w:val="00C45F88"/>
    <w:rsid w:val="00CC0D6E"/>
    <w:rsid w:val="00D255DA"/>
    <w:rsid w:val="00D34193"/>
    <w:rsid w:val="00DF1156"/>
    <w:rsid w:val="00E46A1A"/>
    <w:rsid w:val="00F07D69"/>
    <w:rsid w:val="00F129B6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4ECAC7229D40F154A15DD150A4CC868FBC4FE862B4673432958ECFB36FBF6C7DD73BF3802BA5EC5751AF23BBD961921F54B5076304BE2iCl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94ECAC7229D40F154A15DD150A4CC86FF2C3FA802C4673432958ECFB36FBF6C7DD73BF3802BB5ACD751AF23BBD961921F54B5076304BE2iCl8I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2022-03-23T08:37:00Z</dcterms:created>
  <dcterms:modified xsi:type="dcterms:W3CDTF">2022-03-23T08:38:00Z</dcterms:modified>
</cp:coreProperties>
</file>