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B6" w:rsidRDefault="000009B6" w:rsidP="000009B6">
      <w:pPr>
        <w:pStyle w:val="20"/>
        <w:shd w:val="clear" w:color="auto" w:fill="auto"/>
        <w:spacing w:after="0"/>
        <w:ind w:left="7513" w:right="-142"/>
        <w:jc w:val="right"/>
      </w:pPr>
      <w:r>
        <w:t xml:space="preserve">Приложение № 2а </w:t>
      </w:r>
    </w:p>
    <w:p w:rsidR="000009B6" w:rsidRDefault="000009B6" w:rsidP="000009B6">
      <w:pPr>
        <w:pStyle w:val="20"/>
        <w:shd w:val="clear" w:color="auto" w:fill="auto"/>
        <w:spacing w:after="0"/>
        <w:ind w:left="8789" w:right="-142"/>
        <w:jc w:val="right"/>
      </w:pPr>
      <w:r>
        <w:t xml:space="preserve">к Программе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муниципального района </w:t>
      </w:r>
      <w:proofErr w:type="gramStart"/>
      <w:r>
        <w:t>Красноярский</w:t>
      </w:r>
      <w:proofErr w:type="gramEnd"/>
      <w:r>
        <w:t xml:space="preserve"> Самарской области</w:t>
      </w:r>
    </w:p>
    <w:p w:rsidR="000009B6" w:rsidRDefault="000009B6" w:rsidP="000009B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0009B6" w:rsidRDefault="000009B6" w:rsidP="000009B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№ _____ ПРОВЕРКИ ТЕХНИЧЕСКОЙ ГОТОВНОСТИ ТЕПЛОПОТРЕБЛЯЮЩЕЙ УСТАНОВКИ ОБЪЕКТА К ОТОПИТЕЛЬНОМУ ПЕРИОДУ 2025-2026 ГГ.</w:t>
      </w:r>
    </w:p>
    <w:p w:rsidR="000009B6" w:rsidRDefault="000009B6" w:rsidP="00000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8646" w:type="dxa"/>
        <w:tblCellMar>
          <w:left w:w="0" w:type="dxa"/>
          <w:right w:w="0" w:type="dxa"/>
        </w:tblCellMar>
        <w:tblLook w:val="0000"/>
      </w:tblPr>
      <w:tblGrid>
        <w:gridCol w:w="3624"/>
        <w:gridCol w:w="250"/>
        <w:gridCol w:w="4182"/>
      </w:tblGrid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RPr="00520D6B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9B6" w:rsidRPr="00520D6B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6B">
              <w:rPr>
                <w:rFonts w:ascii="Times New Roman" w:hAnsi="Times New Roman" w:cs="Times New Roman"/>
                <w:sz w:val="20"/>
                <w:szCs w:val="20"/>
              </w:rPr>
              <w:t>(место составление акта)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Pr="00520D6B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9B6" w:rsidRPr="00520D6B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6B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акта)</w:t>
            </w:r>
          </w:p>
        </w:tc>
      </w:tr>
    </w:tbl>
    <w:p w:rsidR="000009B6" w:rsidRPr="00520D6B" w:rsidRDefault="000009B6" w:rsidP="00000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9B6" w:rsidRDefault="000009B6" w:rsidP="000009B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375"/>
        <w:gridCol w:w="5772"/>
      </w:tblGrid>
      <w:tr w:rsidR="000009B6" w:rsidRPr="00520D6B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9B6" w:rsidRPr="00520D6B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D6B">
              <w:rPr>
                <w:rFonts w:ascii="Times New Roman" w:hAnsi="Times New Roman" w:cs="Times New Roman"/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Pr="00520D6B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9B6" w:rsidRPr="00520D6B" w:rsidRDefault="000009B6" w:rsidP="000009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D6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hyperlink r:id="rId4" w:history="1">
        <w:r w:rsidRPr="00520D6B">
          <w:rPr>
            <w:rFonts w:ascii="Times New Roman" w:hAnsi="Times New Roman" w:cs="Times New Roman"/>
            <w:sz w:val="24"/>
            <w:szCs w:val="24"/>
            <w:u w:val="single"/>
          </w:rPr>
          <w:t xml:space="preserve">от 27 июля 2010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№</w:t>
        </w:r>
        <w:r w:rsidRPr="00520D6B">
          <w:rPr>
            <w:rFonts w:ascii="Times New Roman" w:hAnsi="Times New Roman" w:cs="Times New Roman"/>
            <w:sz w:val="24"/>
            <w:szCs w:val="24"/>
            <w:u w:val="single"/>
          </w:rPr>
          <w:t xml:space="preserve"> 190-ФЗ</w:t>
        </w:r>
      </w:hyperlink>
      <w:r w:rsidRPr="00520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0D6B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0D6B">
        <w:rPr>
          <w:rFonts w:ascii="Times New Roman" w:hAnsi="Times New Roman" w:cs="Times New Roman"/>
          <w:sz w:val="24"/>
          <w:szCs w:val="24"/>
        </w:rPr>
        <w:t xml:space="preserve">, а также приказом Минэнерго России от 13 ноября 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0D6B">
        <w:rPr>
          <w:rFonts w:ascii="Times New Roman" w:hAnsi="Times New Roman" w:cs="Times New Roman"/>
          <w:sz w:val="24"/>
          <w:szCs w:val="24"/>
        </w:rPr>
        <w:t xml:space="preserve"> 2234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0D6B">
        <w:rPr>
          <w:rFonts w:ascii="Times New Roman" w:hAnsi="Times New Roman" w:cs="Times New Roman"/>
          <w:sz w:val="24"/>
          <w:szCs w:val="24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0D6B">
        <w:rPr>
          <w:rFonts w:ascii="Times New Roman" w:hAnsi="Times New Roman" w:cs="Times New Roman"/>
          <w:sz w:val="24"/>
          <w:szCs w:val="24"/>
        </w:rPr>
        <w:t xml:space="preserve">, проверяет техническую готовность </w:t>
      </w:r>
      <w:proofErr w:type="spellStart"/>
      <w:r w:rsidRPr="00520D6B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520D6B">
        <w:rPr>
          <w:rFonts w:ascii="Times New Roman" w:hAnsi="Times New Roman" w:cs="Times New Roman"/>
          <w:sz w:val="24"/>
          <w:szCs w:val="24"/>
        </w:rPr>
        <w:t xml:space="preserve"> энергоустановки к отопительному периоду 20</w:t>
      </w:r>
      <w:r>
        <w:rPr>
          <w:rFonts w:ascii="Times New Roman" w:hAnsi="Times New Roman" w:cs="Times New Roman"/>
          <w:sz w:val="24"/>
          <w:szCs w:val="24"/>
        </w:rPr>
        <w:t>25-</w:t>
      </w:r>
      <w:r w:rsidRPr="00520D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 гг.</w:t>
      </w:r>
    </w:p>
    <w:tbl>
      <w:tblPr>
        <w:tblW w:w="0" w:type="auto"/>
        <w:jc w:val="center"/>
        <w:tblInd w:w="-9117" w:type="dxa"/>
        <w:tblCellMar>
          <w:left w:w="0" w:type="dxa"/>
          <w:right w:w="0" w:type="dxa"/>
        </w:tblCellMar>
        <w:tblLook w:val="0000"/>
      </w:tblPr>
      <w:tblGrid>
        <w:gridCol w:w="7581"/>
      </w:tblGrid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ind w:left="-2513" w:firstLine="25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D6B"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 тепловой энергии в </w:t>
            </w:r>
            <w:proofErr w:type="gramStart"/>
            <w:r w:rsidRPr="00520D6B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520D6B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проводится проверка технической готовности </w:t>
            </w:r>
            <w:proofErr w:type="spellStart"/>
            <w:r w:rsidRPr="00520D6B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520D6B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установки)</w:t>
            </w:r>
          </w:p>
        </w:tc>
      </w:tr>
    </w:tbl>
    <w:p w:rsidR="000009B6" w:rsidRDefault="000009B6" w:rsidP="000009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Техническая готовность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 к отопительному периоду проводилась в отношении следующих объектов: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0"/>
        <w:gridCol w:w="2340"/>
        <w:gridCol w:w="5940"/>
      </w:tblGrid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9B6" w:rsidRDefault="000009B6" w:rsidP="000009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9B6" w:rsidRDefault="000009B6" w:rsidP="000009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540"/>
        <w:gridCol w:w="8210"/>
      </w:tblGrid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проверки технически готов к отопительному периоду;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проверки будет технически готов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отопительному периоду при условии устранения в установленный срок замечаний к требованиям по готовности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выданных теплоснабжающей организацией;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проверки технически не готов к отопительному периоду.</w:t>
            </w:r>
          </w:p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9B6" w:rsidRDefault="000009B6" w:rsidP="000009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№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к отопительному периоду 2025-2026 гг., являющееся его неотъемлемой частью на ____ листах</w:t>
      </w:r>
    </w:p>
    <w:p w:rsidR="000009B6" w:rsidRDefault="000009B6" w:rsidP="000009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9B6" w:rsidRDefault="000009B6" w:rsidP="000009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485" w:type="dxa"/>
        <w:tblCellMar>
          <w:left w:w="0" w:type="dxa"/>
          <w:right w:w="0" w:type="dxa"/>
        </w:tblCellMar>
        <w:tblLook w:val="0000"/>
      </w:tblPr>
      <w:tblGrid>
        <w:gridCol w:w="4860"/>
        <w:gridCol w:w="3750"/>
        <w:gridCol w:w="250"/>
      </w:tblGrid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комиссии: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9B6" w:rsidRDefault="000009B6" w:rsidP="00000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0009B6" w:rsidRDefault="000009B6" w:rsidP="000009B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955" w:type="dxa"/>
        <w:tblCellMar>
          <w:left w:w="0" w:type="dxa"/>
          <w:right w:w="0" w:type="dxa"/>
        </w:tblCellMar>
        <w:tblLook w:val="0000"/>
      </w:tblPr>
      <w:tblGrid>
        <w:gridCol w:w="1810"/>
        <w:gridCol w:w="1276"/>
        <w:gridCol w:w="5119"/>
      </w:tblGrid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   »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       г.</w:t>
            </w:r>
          </w:p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9B6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9B6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B6" w:rsidRPr="00483FE3" w:rsidTr="00F5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9B6" w:rsidRPr="00483FE3" w:rsidRDefault="000009B6" w:rsidP="00F5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FE3">
              <w:rPr>
                <w:rFonts w:ascii="Times New Roman" w:hAnsi="Times New Roman" w:cs="Times New Roman"/>
                <w:sz w:val="20"/>
                <w:szCs w:val="20"/>
              </w:rPr>
              <w:t>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:rsidR="000009B6" w:rsidRDefault="000009B6" w:rsidP="00000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EBA" w:rsidRDefault="00820EBA"/>
    <w:sectPr w:rsidR="00820EBA" w:rsidSect="000009B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9B6"/>
    <w:rsid w:val="000009B6"/>
    <w:rsid w:val="0082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09B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09B6"/>
    <w:pPr>
      <w:widowControl w:val="0"/>
      <w:shd w:val="clear" w:color="auto" w:fill="FFFFFF"/>
      <w:spacing w:after="540" w:line="298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7693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2025-08-01T07:08:00Z</dcterms:created>
  <dcterms:modified xsi:type="dcterms:W3CDTF">2025-08-01T07:12:00Z</dcterms:modified>
</cp:coreProperties>
</file>