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4D" w:rsidRPr="00BD3514" w:rsidRDefault="007A5C4D" w:rsidP="007A5C4D">
      <w:pPr>
        <w:pStyle w:val="1"/>
        <w:rPr>
          <w:szCs w:val="28"/>
        </w:rPr>
      </w:pPr>
      <w:r>
        <w:rPr>
          <w:b w:val="0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514">
        <w:rPr>
          <w:szCs w:val="28"/>
        </w:rPr>
        <w:t>АДМИНИСТРАЦИЯ</w:t>
      </w:r>
    </w:p>
    <w:p w:rsidR="007A5C4D" w:rsidRPr="00BD3514" w:rsidRDefault="007A5C4D" w:rsidP="007A5C4D">
      <w:pPr>
        <w:jc w:val="center"/>
        <w:rPr>
          <w:rFonts w:ascii="Times New Roman" w:hAnsi="Times New Roman"/>
          <w:b/>
          <w:sz w:val="28"/>
          <w:szCs w:val="28"/>
        </w:rPr>
      </w:pPr>
      <w:r w:rsidRPr="00BD351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ХИЛКОВО                         </w:t>
      </w:r>
      <w:r w:rsidRPr="00BD3514"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A5C4D" w:rsidRPr="00BD3514" w:rsidRDefault="007A5C4D" w:rsidP="007A5C4D">
      <w:pPr>
        <w:jc w:val="center"/>
        <w:rPr>
          <w:rFonts w:ascii="Times New Roman" w:hAnsi="Times New Roman"/>
          <w:b/>
          <w:sz w:val="28"/>
          <w:szCs w:val="28"/>
        </w:rPr>
      </w:pPr>
      <w:r w:rsidRPr="00BD3514">
        <w:rPr>
          <w:rFonts w:ascii="Times New Roman" w:hAnsi="Times New Roman"/>
          <w:b/>
          <w:sz w:val="28"/>
          <w:szCs w:val="28"/>
        </w:rPr>
        <w:t>РАСПОРЯЖЕНИЕ</w:t>
      </w:r>
    </w:p>
    <w:p w:rsidR="007A5C4D" w:rsidRPr="007A4F26" w:rsidRDefault="007A5C4D" w:rsidP="007A5C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C22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 февраля 2020 года № 13</w:t>
      </w:r>
    </w:p>
    <w:p w:rsidR="007A5C4D" w:rsidRDefault="007A5C4D" w:rsidP="007A5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распоряжения А</w:t>
      </w:r>
      <w:r w:rsidRPr="0003553B">
        <w:rPr>
          <w:rFonts w:ascii="Times New Roman" w:hAnsi="Times New Roman"/>
          <w:b/>
          <w:sz w:val="28"/>
          <w:szCs w:val="28"/>
        </w:rPr>
        <w:t>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03553B">
        <w:rPr>
          <w:rFonts w:ascii="Times New Roman" w:hAnsi="Times New Roman"/>
          <w:b/>
          <w:sz w:val="28"/>
          <w:szCs w:val="28"/>
        </w:rPr>
        <w:t xml:space="preserve"> </w:t>
      </w:r>
    </w:p>
    <w:p w:rsidR="007A5C4D" w:rsidRDefault="007A5C4D" w:rsidP="007A5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53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Хилково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7A5C4D" w:rsidRDefault="007A5C4D" w:rsidP="007A5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C4D" w:rsidRDefault="007A5C4D" w:rsidP="007A5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пунктом 5 статьи 160.2-1 Бюджетного кодекса Российской Федерации, п</w:t>
      </w:r>
      <w:r w:rsidRPr="00964CFC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 Министерства финансов Российской Федерации от 18.12.2019 № 237н «</w:t>
      </w:r>
      <w:r w:rsidRPr="00964CFC">
        <w:rPr>
          <w:rFonts w:ascii="Times New Roman" w:hAnsi="Times New Roman"/>
          <w:sz w:val="28"/>
          <w:szCs w:val="28"/>
        </w:rPr>
        <w:t xml:space="preserve">Об утверждении федерального стандарта </w:t>
      </w:r>
      <w:r>
        <w:rPr>
          <w:rFonts w:ascii="Times New Roman" w:hAnsi="Times New Roman"/>
          <w:sz w:val="28"/>
          <w:szCs w:val="28"/>
        </w:rPr>
        <w:t>внутреннего финансового аудита «</w:t>
      </w:r>
      <w:r w:rsidRPr="00964CFC">
        <w:rPr>
          <w:rFonts w:ascii="Times New Roman" w:hAnsi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rFonts w:ascii="Times New Roman" w:hAnsi="Times New Roman"/>
          <w:sz w:val="28"/>
          <w:szCs w:val="28"/>
        </w:rPr>
        <w:t xml:space="preserve">», распоряжением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Хилково муниципального района Красноярский Самарской области от 20.02.2020 № 12 «</w:t>
      </w:r>
      <w:r w:rsidRPr="005136F7">
        <w:rPr>
          <w:rFonts w:ascii="Times New Roman" w:hAnsi="Times New Roman"/>
          <w:sz w:val="28"/>
          <w:szCs w:val="28"/>
        </w:rPr>
        <w:t xml:space="preserve">Об осуществлении в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5136F7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внутреннего финансового аудита</w:t>
      </w:r>
      <w:r>
        <w:rPr>
          <w:rFonts w:ascii="Times New Roman" w:hAnsi="Times New Roman"/>
          <w:sz w:val="28"/>
          <w:szCs w:val="28"/>
        </w:rPr>
        <w:t>»:</w:t>
      </w:r>
      <w:proofErr w:type="gramEnd"/>
    </w:p>
    <w:p w:rsidR="007A5C4D" w:rsidRDefault="007A5C4D" w:rsidP="007A5C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136F7">
        <w:rPr>
          <w:rFonts w:ascii="Times New Roman" w:hAnsi="Times New Roman"/>
          <w:sz w:val="28"/>
          <w:szCs w:val="28"/>
        </w:rPr>
        <w:t xml:space="preserve">1. Признать утратившим силу распоряжение  Администрации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5136F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5136F7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5136F7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от 25.12.2019 № 90</w:t>
      </w:r>
      <w:r w:rsidRPr="005136F7">
        <w:rPr>
          <w:rFonts w:ascii="Times New Roman" w:hAnsi="Times New Roman"/>
          <w:sz w:val="28"/>
          <w:szCs w:val="28"/>
        </w:rPr>
        <w:t xml:space="preserve"> «Об утверждении </w:t>
      </w:r>
      <w:r w:rsidRPr="005136F7">
        <w:rPr>
          <w:rFonts w:ascii="Times New Roman" w:hAnsi="Times New Roman"/>
          <w:spacing w:val="1"/>
          <w:sz w:val="28"/>
          <w:szCs w:val="28"/>
        </w:rPr>
        <w:t>п</w:t>
      </w:r>
      <w:r w:rsidRPr="005136F7">
        <w:rPr>
          <w:rFonts w:ascii="Times New Roman" w:hAnsi="Times New Roman"/>
          <w:spacing w:val="-1"/>
          <w:sz w:val="28"/>
          <w:szCs w:val="28"/>
        </w:rPr>
        <w:t>л</w:t>
      </w:r>
      <w:r w:rsidRPr="005136F7">
        <w:rPr>
          <w:rFonts w:ascii="Times New Roman" w:hAnsi="Times New Roman"/>
          <w:sz w:val="28"/>
          <w:szCs w:val="28"/>
        </w:rPr>
        <w:t>а</w:t>
      </w:r>
      <w:r w:rsidRPr="005136F7">
        <w:rPr>
          <w:rFonts w:ascii="Times New Roman" w:hAnsi="Times New Roman"/>
          <w:spacing w:val="1"/>
          <w:sz w:val="28"/>
          <w:szCs w:val="28"/>
        </w:rPr>
        <w:t>н</w:t>
      </w:r>
      <w:r w:rsidRPr="005136F7">
        <w:rPr>
          <w:rFonts w:ascii="Times New Roman" w:hAnsi="Times New Roman"/>
          <w:sz w:val="28"/>
          <w:szCs w:val="28"/>
        </w:rPr>
        <w:t xml:space="preserve">а </w:t>
      </w:r>
      <w:r w:rsidRPr="005136F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136F7">
        <w:rPr>
          <w:rFonts w:ascii="Times New Roman" w:hAnsi="Times New Roman"/>
          <w:spacing w:val="-3"/>
          <w:sz w:val="28"/>
          <w:szCs w:val="28"/>
        </w:rPr>
        <w:t>в</w:t>
      </w:r>
      <w:r w:rsidRPr="005136F7">
        <w:rPr>
          <w:rFonts w:ascii="Times New Roman" w:hAnsi="Times New Roman"/>
          <w:spacing w:val="1"/>
          <w:sz w:val="28"/>
          <w:szCs w:val="28"/>
        </w:rPr>
        <w:t>н</w:t>
      </w:r>
      <w:r w:rsidRPr="005136F7">
        <w:rPr>
          <w:rFonts w:ascii="Times New Roman" w:hAnsi="Times New Roman"/>
          <w:spacing w:val="-4"/>
          <w:sz w:val="28"/>
          <w:szCs w:val="28"/>
        </w:rPr>
        <w:t>у</w:t>
      </w:r>
      <w:r w:rsidRPr="005136F7">
        <w:rPr>
          <w:rFonts w:ascii="Times New Roman" w:hAnsi="Times New Roman"/>
          <w:sz w:val="28"/>
          <w:szCs w:val="28"/>
        </w:rPr>
        <w:t>т</w:t>
      </w:r>
      <w:r w:rsidRPr="005136F7">
        <w:rPr>
          <w:rFonts w:ascii="Times New Roman" w:hAnsi="Times New Roman"/>
          <w:spacing w:val="1"/>
          <w:sz w:val="28"/>
          <w:szCs w:val="28"/>
        </w:rPr>
        <w:t>р</w:t>
      </w:r>
      <w:r w:rsidRPr="005136F7">
        <w:rPr>
          <w:rFonts w:ascii="Times New Roman" w:hAnsi="Times New Roman"/>
          <w:sz w:val="28"/>
          <w:szCs w:val="28"/>
        </w:rPr>
        <w:t>е</w:t>
      </w:r>
      <w:r w:rsidRPr="005136F7">
        <w:rPr>
          <w:rFonts w:ascii="Times New Roman" w:hAnsi="Times New Roman"/>
          <w:spacing w:val="-1"/>
          <w:sz w:val="28"/>
          <w:szCs w:val="28"/>
        </w:rPr>
        <w:t>н</w:t>
      </w:r>
      <w:r w:rsidRPr="005136F7">
        <w:rPr>
          <w:rFonts w:ascii="Times New Roman" w:hAnsi="Times New Roman"/>
          <w:spacing w:val="1"/>
          <w:sz w:val="28"/>
          <w:szCs w:val="28"/>
        </w:rPr>
        <w:t>н</w:t>
      </w:r>
      <w:r w:rsidRPr="005136F7">
        <w:rPr>
          <w:rFonts w:ascii="Times New Roman" w:hAnsi="Times New Roman"/>
          <w:sz w:val="28"/>
          <w:szCs w:val="28"/>
        </w:rPr>
        <w:t>е</w:t>
      </w:r>
      <w:r w:rsidRPr="005136F7">
        <w:rPr>
          <w:rFonts w:ascii="Times New Roman" w:hAnsi="Times New Roman"/>
          <w:spacing w:val="-2"/>
          <w:sz w:val="28"/>
          <w:szCs w:val="28"/>
        </w:rPr>
        <w:t>г</w:t>
      </w:r>
      <w:r w:rsidRPr="005136F7">
        <w:rPr>
          <w:rFonts w:ascii="Times New Roman" w:hAnsi="Times New Roman"/>
          <w:sz w:val="28"/>
          <w:szCs w:val="28"/>
        </w:rPr>
        <w:t xml:space="preserve">о </w:t>
      </w:r>
      <w:r w:rsidRPr="005136F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136F7">
        <w:rPr>
          <w:rFonts w:ascii="Times New Roman" w:hAnsi="Times New Roman"/>
          <w:spacing w:val="1"/>
          <w:sz w:val="28"/>
          <w:szCs w:val="28"/>
        </w:rPr>
        <w:t>ф</w:t>
      </w:r>
      <w:r w:rsidRPr="005136F7">
        <w:rPr>
          <w:rFonts w:ascii="Times New Roman" w:hAnsi="Times New Roman"/>
          <w:spacing w:val="-1"/>
          <w:sz w:val="28"/>
          <w:szCs w:val="28"/>
        </w:rPr>
        <w:t>и</w:t>
      </w:r>
      <w:r w:rsidRPr="005136F7">
        <w:rPr>
          <w:rFonts w:ascii="Times New Roman" w:hAnsi="Times New Roman"/>
          <w:spacing w:val="1"/>
          <w:sz w:val="28"/>
          <w:szCs w:val="28"/>
        </w:rPr>
        <w:t>н</w:t>
      </w:r>
      <w:r w:rsidRPr="005136F7">
        <w:rPr>
          <w:rFonts w:ascii="Times New Roman" w:hAnsi="Times New Roman"/>
          <w:sz w:val="28"/>
          <w:szCs w:val="28"/>
        </w:rPr>
        <w:t>а</w:t>
      </w:r>
      <w:r w:rsidRPr="005136F7">
        <w:rPr>
          <w:rFonts w:ascii="Times New Roman" w:hAnsi="Times New Roman"/>
          <w:spacing w:val="-1"/>
          <w:sz w:val="28"/>
          <w:szCs w:val="28"/>
        </w:rPr>
        <w:t>н</w:t>
      </w:r>
      <w:r w:rsidRPr="005136F7">
        <w:rPr>
          <w:rFonts w:ascii="Times New Roman" w:hAnsi="Times New Roman"/>
          <w:sz w:val="28"/>
          <w:szCs w:val="28"/>
        </w:rPr>
        <w:t>с</w:t>
      </w:r>
      <w:r w:rsidRPr="005136F7">
        <w:rPr>
          <w:rFonts w:ascii="Times New Roman" w:hAnsi="Times New Roman"/>
          <w:spacing w:val="1"/>
          <w:sz w:val="28"/>
          <w:szCs w:val="28"/>
        </w:rPr>
        <w:t>о</w:t>
      </w:r>
      <w:r w:rsidRPr="005136F7">
        <w:rPr>
          <w:rFonts w:ascii="Times New Roman" w:hAnsi="Times New Roman"/>
          <w:spacing w:val="-3"/>
          <w:sz w:val="28"/>
          <w:szCs w:val="28"/>
        </w:rPr>
        <w:t>в</w:t>
      </w:r>
      <w:r w:rsidRPr="005136F7">
        <w:rPr>
          <w:rFonts w:ascii="Times New Roman" w:hAnsi="Times New Roman"/>
          <w:spacing w:val="1"/>
          <w:sz w:val="28"/>
          <w:szCs w:val="28"/>
        </w:rPr>
        <w:t>о</w:t>
      </w:r>
      <w:r w:rsidRPr="005136F7">
        <w:rPr>
          <w:rFonts w:ascii="Times New Roman" w:hAnsi="Times New Roman"/>
          <w:spacing w:val="-2"/>
          <w:sz w:val="28"/>
          <w:szCs w:val="28"/>
        </w:rPr>
        <w:t>г</w:t>
      </w:r>
      <w:r w:rsidRPr="005136F7">
        <w:rPr>
          <w:rFonts w:ascii="Times New Roman" w:hAnsi="Times New Roman"/>
          <w:sz w:val="28"/>
          <w:szCs w:val="28"/>
        </w:rPr>
        <w:t xml:space="preserve">о </w:t>
      </w:r>
      <w:r w:rsidRPr="005136F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136F7">
        <w:rPr>
          <w:rFonts w:ascii="Times New Roman" w:hAnsi="Times New Roman"/>
          <w:spacing w:val="-2"/>
          <w:sz w:val="28"/>
          <w:szCs w:val="28"/>
        </w:rPr>
        <w:t>к</w:t>
      </w:r>
      <w:r w:rsidRPr="005136F7">
        <w:rPr>
          <w:rFonts w:ascii="Times New Roman" w:hAnsi="Times New Roman"/>
          <w:spacing w:val="-1"/>
          <w:sz w:val="28"/>
          <w:szCs w:val="28"/>
        </w:rPr>
        <w:t>о</w:t>
      </w:r>
      <w:r w:rsidRPr="005136F7">
        <w:rPr>
          <w:rFonts w:ascii="Times New Roman" w:hAnsi="Times New Roman"/>
          <w:spacing w:val="1"/>
          <w:sz w:val="28"/>
          <w:szCs w:val="28"/>
        </w:rPr>
        <w:t>н</w:t>
      </w:r>
      <w:r w:rsidRPr="005136F7">
        <w:rPr>
          <w:rFonts w:ascii="Times New Roman" w:hAnsi="Times New Roman"/>
          <w:spacing w:val="-3"/>
          <w:sz w:val="28"/>
          <w:szCs w:val="28"/>
        </w:rPr>
        <w:t>т</w:t>
      </w:r>
      <w:r w:rsidRPr="005136F7">
        <w:rPr>
          <w:rFonts w:ascii="Times New Roman" w:hAnsi="Times New Roman"/>
          <w:spacing w:val="1"/>
          <w:sz w:val="28"/>
          <w:szCs w:val="28"/>
        </w:rPr>
        <w:t>ро</w:t>
      </w:r>
      <w:r w:rsidRPr="005136F7">
        <w:rPr>
          <w:rFonts w:ascii="Times New Roman" w:hAnsi="Times New Roman"/>
          <w:spacing w:val="-1"/>
          <w:sz w:val="28"/>
          <w:szCs w:val="28"/>
        </w:rPr>
        <w:t>л</w:t>
      </w:r>
      <w:r w:rsidRPr="005136F7">
        <w:rPr>
          <w:rFonts w:ascii="Times New Roman" w:hAnsi="Times New Roman"/>
          <w:sz w:val="28"/>
          <w:szCs w:val="28"/>
        </w:rPr>
        <w:t xml:space="preserve">я  и плана внутреннего финансового аудита администрации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5136F7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B079F6">
        <w:rPr>
          <w:rFonts w:ascii="Times New Roman" w:hAnsi="Times New Roman"/>
          <w:sz w:val="28"/>
          <w:szCs w:val="28"/>
        </w:rPr>
        <w:t>.</w:t>
      </w:r>
    </w:p>
    <w:p w:rsidR="007A5C4D" w:rsidRDefault="007A5C4D" w:rsidP="007A5C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C01CF">
        <w:rPr>
          <w:rFonts w:ascii="Times New Roman" w:hAnsi="Times New Roman"/>
          <w:sz w:val="28"/>
          <w:szCs w:val="28"/>
        </w:rPr>
        <w:t xml:space="preserve">         2. </w:t>
      </w:r>
      <w:r w:rsidRPr="002C01CF">
        <w:rPr>
          <w:rFonts w:ascii="Times New Roman" w:hAnsi="Times New Roman"/>
          <w:bCs/>
          <w:sz w:val="28"/>
          <w:szCs w:val="28"/>
          <w:lang w:eastAsia="ar-SA"/>
        </w:rPr>
        <w:t>Опуб</w:t>
      </w:r>
      <w:r w:rsidR="003B3706">
        <w:rPr>
          <w:rFonts w:ascii="Times New Roman" w:hAnsi="Times New Roman"/>
          <w:bCs/>
          <w:sz w:val="28"/>
          <w:szCs w:val="28"/>
          <w:lang w:eastAsia="ar-SA"/>
        </w:rPr>
        <w:t>ликовать настоящее распоряжение</w:t>
      </w:r>
      <w:bookmarkStart w:id="0" w:name="_GoBack"/>
      <w:bookmarkEnd w:id="0"/>
      <w:r w:rsidRPr="002C01CF">
        <w:rPr>
          <w:rFonts w:ascii="Times New Roman" w:hAnsi="Times New Roman"/>
          <w:bCs/>
          <w:sz w:val="28"/>
          <w:szCs w:val="28"/>
          <w:lang w:eastAsia="ar-SA"/>
        </w:rPr>
        <w:t xml:space="preserve">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7A5C4D" w:rsidRDefault="007A5C4D" w:rsidP="007A5C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</w:rPr>
        <w:t>3. Настоящее распоряжение вступает в силу с момента его опубликования.</w:t>
      </w:r>
    </w:p>
    <w:p w:rsidR="007A5C4D" w:rsidRDefault="007A5C4D" w:rsidP="007A5C4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A5C4D" w:rsidRDefault="007A5C4D" w:rsidP="007A5C4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5C4D" w:rsidRDefault="007A5C4D" w:rsidP="007A5C4D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8D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сельского поселения Хилково</w:t>
      </w:r>
    </w:p>
    <w:p w:rsidR="007A5C4D" w:rsidRDefault="007A5C4D" w:rsidP="007A5C4D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5C4D" w:rsidRDefault="007A5C4D" w:rsidP="007A5C4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О.Ю. Долгов</w:t>
      </w:r>
    </w:p>
    <w:p w:rsidR="00E01CE7" w:rsidRDefault="00E01CE7"/>
    <w:sectPr w:rsidR="00E01CE7" w:rsidSect="004574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4D"/>
    <w:rsid w:val="003B3706"/>
    <w:rsid w:val="007A5C4D"/>
    <w:rsid w:val="00E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5C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C4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5C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C4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2020-02-27T09:15:00Z</cp:lastPrinted>
  <dcterms:created xsi:type="dcterms:W3CDTF">2020-02-27T03:53:00Z</dcterms:created>
  <dcterms:modified xsi:type="dcterms:W3CDTF">2020-02-27T09:15:00Z</dcterms:modified>
</cp:coreProperties>
</file>