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23" w:rsidRDefault="00021D23" w:rsidP="00021D23">
      <w:pPr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3D7089" wp14:editId="1E12FE4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D23" w:rsidRDefault="00021D23" w:rsidP="0002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08C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021D23" w:rsidRPr="00A1208C" w:rsidRDefault="00021D23" w:rsidP="00021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ХИЛКОВО</w:t>
      </w:r>
      <w:r w:rsidRPr="00A120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МУНИЦИПАЛЬНОГО РАЙОНА КРАСНОЯРСКИЙ                       САМАРСКОЙ ОБЛАСТИ</w:t>
      </w:r>
    </w:p>
    <w:p w:rsidR="00021D23" w:rsidRPr="00A1208C" w:rsidRDefault="00021D23" w:rsidP="00021D23">
      <w:pPr>
        <w:rPr>
          <w:rFonts w:ascii="Times New Roman" w:hAnsi="Times New Roman"/>
          <w:sz w:val="28"/>
          <w:szCs w:val="28"/>
        </w:rPr>
      </w:pPr>
    </w:p>
    <w:p w:rsidR="00021D23" w:rsidRPr="00A1208C" w:rsidRDefault="00021D23" w:rsidP="00021D23">
      <w:pPr>
        <w:jc w:val="center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ПОСТАНОВЛЕНИЕ</w:t>
      </w:r>
    </w:p>
    <w:p w:rsidR="00021D23" w:rsidRDefault="00021D23" w:rsidP="00021D23">
      <w:pPr>
        <w:jc w:val="center"/>
        <w:rPr>
          <w:rFonts w:ascii="Times New Roman" w:hAnsi="Times New Roman"/>
          <w:sz w:val="28"/>
          <w:szCs w:val="28"/>
        </w:rPr>
      </w:pPr>
      <w:r w:rsidRPr="00CA34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 августа 2020 года  </w:t>
      </w:r>
      <w:r w:rsidRPr="00CA34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</w:t>
      </w:r>
    </w:p>
    <w:p w:rsidR="00021D23" w:rsidRDefault="00021D23" w:rsidP="00021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бюджетных инвестиций </w:t>
      </w:r>
    </w:p>
    <w:p w:rsidR="00021D23" w:rsidRDefault="00021D23" w:rsidP="00021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капитальных вложений в объекты муниципальной собственности сельского поселения Хилково муниципального района Красноярский Самарской области и предоставления субсидий из бюджета сельского поселения Хилково муниципального района Красноярский Самарской области на осуществление капитальных вложений в объекты муниципальной собственности сельского поселения Хилково муниципального района Красноярский </w:t>
      </w:r>
    </w:p>
    <w:p w:rsidR="00021D23" w:rsidRPr="00D95E05" w:rsidRDefault="00021D23" w:rsidP="00021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21D23" w:rsidRDefault="00021D23" w:rsidP="00021D23">
      <w:pPr>
        <w:jc w:val="center"/>
        <w:rPr>
          <w:rFonts w:ascii="Times New Roman" w:hAnsi="Times New Roman"/>
          <w:sz w:val="28"/>
          <w:szCs w:val="28"/>
        </w:rPr>
      </w:pPr>
    </w:p>
    <w:p w:rsidR="00021D23" w:rsidRDefault="00021D23" w:rsidP="00021D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статьей 78.2, статьей 79 Бюджетного кодекса Российской Федерации</w:t>
      </w:r>
      <w:r w:rsidRPr="00CA3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пунктом 3 статьи 42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14.05.2015 № 20-СП,  Администрация сельского поселения Хилково муниципального района Красноярский Самарской области ПОСТАНОВЛЯЕТ:</w:t>
      </w:r>
    </w:p>
    <w:p w:rsidR="00021D23" w:rsidRPr="00C90E1A" w:rsidRDefault="00021D23" w:rsidP="00021D23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90E7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бюджетных инвестиций в форме капитальных вложений в объекты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Хилково 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 и предоставления субсидий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Хилково 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lastRenderedPageBreak/>
        <w:t>Самарской области на осуществление капитальных вложений в объекты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Хилково 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1D23" w:rsidRDefault="00021D23" w:rsidP="00021D2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349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21D23" w:rsidRPr="00CA3490" w:rsidRDefault="00021D23" w:rsidP="00021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CA3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«Красноярский вестник»</w:t>
      </w:r>
      <w:r w:rsidRPr="00CA3490">
        <w:rPr>
          <w:rFonts w:ascii="Times New Roman" w:hAnsi="Times New Roman"/>
          <w:sz w:val="28"/>
          <w:szCs w:val="28"/>
        </w:rPr>
        <w:t>.</w:t>
      </w:r>
    </w:p>
    <w:p w:rsidR="00021D23" w:rsidRPr="00CA3490" w:rsidRDefault="00021D23" w:rsidP="00021D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CA3490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Pr="00CA3490">
        <w:rPr>
          <w:rFonts w:ascii="Times New Roman" w:hAnsi="Times New Roman"/>
          <w:sz w:val="28"/>
          <w:szCs w:val="28"/>
        </w:rPr>
        <w:t>.</w:t>
      </w:r>
    </w:p>
    <w:p w:rsidR="00021D23" w:rsidRPr="002E4126" w:rsidRDefault="00021D23" w:rsidP="00021D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</w:p>
    <w:p w:rsidR="00021D23" w:rsidRPr="002E4126" w:rsidRDefault="00021D23" w:rsidP="00021D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</w:p>
    <w:p w:rsidR="00021D23" w:rsidRPr="002E4126" w:rsidRDefault="00021D23" w:rsidP="00021D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>Самарской области</w:t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О.Ю.Долгов</w:t>
      </w:r>
    </w:p>
    <w:p w:rsidR="00021D23" w:rsidRDefault="00021D23" w:rsidP="00021D23">
      <w:pPr>
        <w:rPr>
          <w:rFonts w:ascii="Times New Roman" w:hAnsi="Times New Roman"/>
          <w:sz w:val="28"/>
          <w:szCs w:val="28"/>
        </w:rPr>
      </w:pPr>
    </w:p>
    <w:p w:rsidR="00021D23" w:rsidRPr="00CA3490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Pr="00CA3490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Pr="00CA3490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Pr="00CA3490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Default="00021D23" w:rsidP="00021D2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1D23" w:rsidRDefault="00021D23" w:rsidP="00021D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D23" w:rsidRDefault="00021D23" w:rsidP="00021D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D23" w:rsidRDefault="00021D23" w:rsidP="00021D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D23" w:rsidRPr="00311A69" w:rsidRDefault="00021D23" w:rsidP="00021D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D23" w:rsidRPr="00311A69" w:rsidRDefault="00021D23" w:rsidP="00021D2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311A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311A69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                                                                                   </w:t>
      </w:r>
    </w:p>
    <w:p w:rsidR="00021D23" w:rsidRPr="00311A69" w:rsidRDefault="00021D23" w:rsidP="00021D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1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постановлением администрации                                                                                                                               </w:t>
      </w:r>
    </w:p>
    <w:p w:rsidR="00021D23" w:rsidRDefault="00021D23" w:rsidP="00021D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Хилково</w:t>
      </w:r>
      <w:r w:rsidRPr="00311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21D23" w:rsidRPr="00311A69" w:rsidRDefault="00021D23" w:rsidP="00021D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1A69">
        <w:rPr>
          <w:rFonts w:ascii="Times New Roman" w:hAnsi="Times New Roman" w:cs="Times New Roman"/>
          <w:sz w:val="24"/>
          <w:szCs w:val="24"/>
        </w:rPr>
        <w:t xml:space="preserve">муниципального района   Красноярский                                                                                                                       </w:t>
      </w:r>
    </w:p>
    <w:p w:rsidR="00021D23" w:rsidRPr="00311A69" w:rsidRDefault="00021D23" w:rsidP="00021D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1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Самарской области                                                                                                                                 </w:t>
      </w:r>
    </w:p>
    <w:p w:rsidR="00021D23" w:rsidRPr="00311A69" w:rsidRDefault="00021D23" w:rsidP="00021D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1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1A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24.08.2020 г. </w:t>
      </w:r>
      <w:r w:rsidRPr="00311A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021D23" w:rsidRPr="00311A69" w:rsidRDefault="00021D23" w:rsidP="00021D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23" w:rsidRPr="00311A69" w:rsidRDefault="00021D23" w:rsidP="00021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A69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осуществление капитальных вложений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021D23" w:rsidRPr="00311A69" w:rsidRDefault="00021D23" w:rsidP="00021D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23" w:rsidRPr="00311A69" w:rsidRDefault="00021D23" w:rsidP="00021D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A69">
        <w:rPr>
          <w:rFonts w:ascii="Times New Roman" w:hAnsi="Times New Roman" w:cs="Times New Roman"/>
          <w:sz w:val="28"/>
          <w:szCs w:val="28"/>
        </w:rPr>
        <w:t xml:space="preserve"> 1. Настоящий Порядок устанавливает: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а) процедуру осуществления бюджетных инвестиций в форме капитальных вложений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муниципальной собственности муни</w:t>
      </w:r>
      <w:r>
        <w:rPr>
          <w:rFonts w:ascii="Times New Roman" w:hAnsi="Times New Roman"/>
          <w:sz w:val="28"/>
          <w:szCs w:val="28"/>
        </w:rPr>
        <w:t xml:space="preserve">ципального района Красноярский </w:t>
      </w:r>
      <w:r w:rsidRPr="00311A69">
        <w:rPr>
          <w:rFonts w:ascii="Times New Roman" w:hAnsi="Times New Roman"/>
          <w:sz w:val="28"/>
          <w:szCs w:val="28"/>
        </w:rPr>
        <w:t xml:space="preserve">Самарской области или приобретение объектов недвижимого имущества в муниципальную 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(далее - бюджетные инвестиции), в том числе условия передачи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(далее – 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), муниципальными бюджетным учреждениям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или муниципальными автономным учреждениям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(далее - организации)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муниципальных контрактов от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при осуществлении бюджетных инвестиций в соответствии с настоящим Порядком, а также процедуру заключения соглашений о передаче указанных полномочий;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б) процедуру предоставления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(далее –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) субсидий организациям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(далее соответственно - объекты, субсидии);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в) процедуру принятия получателем бюджетных средств, предоставляющим субсидию, решения о наличии потребности направления не использованных на начало очередного финансового года средств субсидии на цели предоставления субсидии.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2. Осуществление бюджетных инвестиций и предоставление субсидий осуществляется в соответствии с решениями об осуществлении капитальных вложений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 предусмотренными пунктом 2 статьи 78.2 и пунктом 2 статьи 79 Бюджетного кодекса Российской Федерации (далее - акты (решения)).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lastRenderedPageBreak/>
        <w:t xml:space="preserve">         3.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Решением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муниципальной программой или иным нормативным правовым актом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5.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 основанных на праве хозяйственного ведения, влечет увеличение их уставного фонда.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lastRenderedPageBreak/>
        <w:t xml:space="preserve">         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с: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а) муниципальными заказчиками, являющимися получателями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б) организациями, которым 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, осуществляющая функции и полномочия учредителя или права собственника имущества организаций, являющиеся муниципальными заказчиками, передала в соответствии с настоящим Порядком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муниципальных контрактов с организациями от лица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8. Условием передачи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муниципальных контрактов с организациями от лица </w:t>
      </w:r>
      <w:r w:rsidRPr="00311A69">
        <w:rPr>
          <w:rFonts w:ascii="Times New Roman" w:hAnsi="Times New Roman"/>
          <w:sz w:val="28"/>
          <w:szCs w:val="28"/>
        </w:rPr>
        <w:lastRenderedPageBreak/>
        <w:t xml:space="preserve">указанных органов в целях осуществления бюджетных инвестиций в соответствии с подпунктом "б" пункта 6 настоящего Порядка является заключение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с организациями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9. Соглашение о передаче полномочий может быть заключено в отношении нескольких объектов и должно содержать в том числе: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(сметной или предполагаемой (предельной) либо стоимости приобретения объекта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области), соответствующие акту (решению), а также объему бюджетных ассигнований, предусмотренному решением  о бюджете 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муниципальными программами или иными правовыми актами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lastRenderedPageBreak/>
        <w:t xml:space="preserve">         б) положения, устанавливающие права и обязанности организации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муниципальных контрактов с организациями от лица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в) ответственность организации за неисполнение или ненадлежащее исполнение переданных ей полномочий;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г) положения, устанавливающие право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д)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как получателю средств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311A69">
        <w:rPr>
          <w:rFonts w:ascii="Times New Roman" w:hAnsi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10. Операции с бюджетными инвестициями осуществл</w:t>
      </w:r>
      <w:r>
        <w:rPr>
          <w:rFonts w:ascii="Times New Roman" w:hAnsi="Times New Roman"/>
          <w:sz w:val="28"/>
          <w:szCs w:val="28"/>
        </w:rPr>
        <w:t xml:space="preserve">яются в порядке, установленном </w:t>
      </w:r>
      <w:r w:rsidRPr="00311A69">
        <w:rPr>
          <w:rFonts w:ascii="Times New Roman" w:hAnsi="Times New Roman"/>
          <w:sz w:val="28"/>
          <w:szCs w:val="28"/>
        </w:rPr>
        <w:t>бюджетным законодательством Российской Федерации для бюджетов бюджетной системы Российской Федерации, и отражаются на лицевых счетах, открытых в финансовом управлении администрации муниципального района Красноярский Самарской области (далее – финансовое управление) в по</w:t>
      </w:r>
      <w:r>
        <w:rPr>
          <w:rFonts w:ascii="Times New Roman" w:hAnsi="Times New Roman"/>
          <w:sz w:val="28"/>
          <w:szCs w:val="28"/>
        </w:rPr>
        <w:t>рядке,</w:t>
      </w:r>
      <w:r w:rsidRPr="00311A69">
        <w:rPr>
          <w:rFonts w:ascii="Times New Roman" w:hAnsi="Times New Roman"/>
          <w:sz w:val="28"/>
          <w:szCs w:val="28"/>
        </w:rPr>
        <w:t xml:space="preserve"> им установленном: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а) для получателя бюджетных средств - в случае заключения муниципальных контрактов муниципальным заказчиком;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муниципальных контрактов организациями от лица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lastRenderedPageBreak/>
        <w:t xml:space="preserve">         11. В целях открытия организацией в финансовом управлении лицевого счета, указанного в подпункте "б" пункта 10 настоящего Порядка, организация в течение 5 рабочих дней со дня получения от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подписанного ей соглашения о передаче полномочий представляет в финансовое управление документы, необходимые для открытия лицевого счета по переданным полномочиям получателя бюджетных средств, в порядке, установленном финансовым управлением. Основанием для открытия лицевого счета, указанного в подпункте "б" пункта 10 настоящего Порядка, является копия соглашения о передаче полномочий.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12.  Субсидии предоставляются организациям в пределах бюджетных ассигнований, предусмотренных Решением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 на соответствующий финансовый год и плановый период, и лимитов бюджетных обязательств, доведенных в установленном порядке получателю средств бюджета района на цели предоставления субсидий.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13. Предоставление субсидии осуществляется в соответствии с соглашением, заключенным между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как получателями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, предоставляющими субсидию организациям, и организацией (далее - соглашение о предоставлении субсидий), на срок, не превышающий срока действия утвержденных получателю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, предоставляющему субсидию, лимитов бюджетных обязательств на предоставление субсидии. По решению Администрации 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, принятому в соответствии с абзацем четырнадцатым пункта 4 статьи 78.2 Бюджетного кодекса Российской Федерации, получателю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lastRenderedPageBreak/>
        <w:t xml:space="preserve">         14.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</w:t>
      </w:r>
      <w:r w:rsidRPr="00E65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Хилково </w:t>
      </w:r>
      <w:r w:rsidRPr="00311A69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либо стоимости приобретения объекта недвижимого имущества в муниципальную собственность), соответствующие акту (решению),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 или иным правовым актом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lastRenderedPageBreak/>
        <w:t xml:space="preserve">         г) положения, устанавливающие обязанность муниципального автономного учреждения и муниципального унитарного предприятия по открытию в финансовом управлении лицевого счета;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д)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е)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, в объеме, не превышающем размера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ж)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управлении;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 з) положения, устанавливающие право получателя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, предоставляющего организации субсидию, на проведение проверок соблюдения организацией условий, установленных соглашением о предоставлении субсидии;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и) порядок возврата организацией средств в объеме остатка субсидии, не использованной на начало очередного финансового года и перечисленной ей в предшествующем финансовом году, в случае отсутствия решения получателя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, предоставляющего организации субсидию, о наличии потребности </w:t>
      </w:r>
      <w:r w:rsidRPr="00311A69">
        <w:rPr>
          <w:rFonts w:ascii="Times New Roman" w:hAnsi="Times New Roman"/>
          <w:sz w:val="28"/>
          <w:szCs w:val="28"/>
        </w:rPr>
        <w:lastRenderedPageBreak/>
        <w:t>направления этих средств на цели предоставления субсидии на капитальные вложения, указанного в пункте 21 настоящего Порядка;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к)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 л)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м) порядок и сроки представления организацией отчетности об использовании субсидии;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н) порядок и случаи внесения изменений в соглашение о предоставлении субсидии, в том числе указание случая уменьшения ранее доведенных в установленном порядке лимитов бюджетных обязательств на предоставление субсидии получателю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Федерации, а также порядок и случаи досрочного прекращения соглашения о предоставлении субсидии.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15. Финансовые операции с субсидиями, полученными организациями, учитываются на отдельных лицевых счетах, открываемых организациям в финансовом управлении.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16. В случае если получателю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, предоставляющему организации субсидию, уменьшены доведенные ему в установленном порядке лимиты бюджетных обязательств на предоставление субсидии: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lastRenderedPageBreak/>
        <w:t xml:space="preserve">          а) получатель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обеспечивает согласование с организацией новых условий соглашения в части сроков предоставления субсидии, а при невозможности такого согласования - согласование в части размера предоставляемой субсидии. При этом получатель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сокращения предусмотренного договором объема поставки товаров, выполнения работ, оказания услуг.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17. Изменение условий соглашения, предусмотренных Бюджетным кодексом Российской Федерации, осуществляется после внесения в установленном порядке изменений в решение о предоставлении субсидий.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18.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управлением.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19. Не использованные на начало очередного финансового года остатки субсидий подлежат перечислению организациями в установленном финансовым управлением порядке в бюджет 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>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20. В соответствии с решением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11A69">
        <w:rPr>
          <w:rFonts w:ascii="Times New Roman" w:hAnsi="Times New Roman"/>
          <w:sz w:val="28"/>
          <w:szCs w:val="28"/>
        </w:rPr>
        <w:t xml:space="preserve"> о наличии потребности в не использованных на начало очередного финансового года остатках субсидии (далее - решение о наличии потребности) остатки субсидии могут быть использованы в очередном финансовом году для </w:t>
      </w:r>
      <w:r w:rsidRPr="00311A69">
        <w:rPr>
          <w:rFonts w:ascii="Times New Roman" w:hAnsi="Times New Roman"/>
          <w:sz w:val="28"/>
          <w:szCs w:val="28"/>
        </w:rPr>
        <w:lastRenderedPageBreak/>
        <w:t>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 21. Решение о наличии потребности принимается в письменном виде на основании представляемых организацией документов, подтверждающих наличие потребности, в срок до 20 марта текущего финансового года и подлежит согласованию с финансовым управлением. На согласование в управление указанное решение представляется вместе с пояснительной запиской, содержащей обоснование такого решения.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22. Копия соглашения о предоставлении субсидии (бюджетной инвестиции) подлежит обязательному направлению получателем бюджетных средств в течение трех рабочих дней с даты его заключения в Комитет по управлению муниципальной собственностью администрации муниципального  района Красноярский Самарской области.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23. При этом соглашение о предоставлении субсидии (бюджетной инвестиции) должно содержать положение об обязанности получателя бюджетных средств в течение одного рабочего дня после перечисления средств субсидии (бюджетной инвестиции) на счет получателя сообщать об этом в Комитет по управлению муниципальной собственностью администрации муниципального  района Красноярский Самарской области.</w:t>
      </w:r>
    </w:p>
    <w:p w:rsidR="00021D23" w:rsidRPr="00311A69" w:rsidRDefault="00021D23" w:rsidP="0002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1A69">
        <w:rPr>
          <w:rFonts w:ascii="Times New Roman" w:hAnsi="Times New Roman"/>
          <w:sz w:val="28"/>
          <w:szCs w:val="28"/>
        </w:rPr>
        <w:t xml:space="preserve">          24. Органы муниципального финансового контроля при проведении ревизий (проверок) осуществляют проверку соблюдения условий, целей и порядка предоставления организациям субсидий (осуществления бюджетных инвестиций) их получателями.</w:t>
      </w:r>
    </w:p>
    <w:p w:rsidR="00021D23" w:rsidRDefault="00021D23" w:rsidP="00021D23"/>
    <w:p w:rsidR="007A4355" w:rsidRDefault="007A4355">
      <w:bookmarkStart w:id="0" w:name="_GoBack"/>
      <w:bookmarkEnd w:id="0"/>
    </w:p>
    <w:sectPr w:rsidR="007A4355" w:rsidSect="00841E1A">
      <w:headerReference w:type="default" r:id="rId6"/>
      <w:pgSz w:w="11905" w:h="16838" w:code="9"/>
      <w:pgMar w:top="1134" w:right="1418" w:bottom="1134" w:left="1418" w:header="28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56" w:rsidRDefault="00021D23">
    <w:pPr>
      <w:pStyle w:val="a3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14</w:t>
    </w:r>
    <w:r>
      <w:fldChar w:fldCharType="end"/>
    </w:r>
  </w:p>
  <w:p w:rsidR="00013256" w:rsidRDefault="00021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23"/>
    <w:rsid w:val="00021D23"/>
    <w:rsid w:val="007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1D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21D2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1D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21D2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3413</Words>
  <Characters>19459</Characters>
  <Application>Microsoft Office Word</Application>
  <DocSecurity>0</DocSecurity>
  <Lines>162</Lines>
  <Paragraphs>45</Paragraphs>
  <ScaleCrop>false</ScaleCrop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2020-08-26T05:11:00Z</dcterms:created>
  <dcterms:modified xsi:type="dcterms:W3CDTF">2020-08-26T05:11:00Z</dcterms:modified>
</cp:coreProperties>
</file>