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5F" w:rsidRDefault="003D6E5F" w:rsidP="003D6E5F">
      <w:pPr>
        <w:pStyle w:val="a4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DBE0A" wp14:editId="19503D28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6F1DC" wp14:editId="5AB965F4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5F" w:rsidRPr="007132AA" w:rsidRDefault="003D6E5F" w:rsidP="003D6E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3D6E5F" w:rsidRPr="007132AA" w:rsidRDefault="003D6E5F" w:rsidP="003D6E5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92419" wp14:editId="493AA07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5F" w:rsidRPr="008C5D4A" w:rsidRDefault="003D6E5F" w:rsidP="003D6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3D6E5F" w:rsidRPr="008C5D4A" w:rsidRDefault="003D6E5F" w:rsidP="003D6E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3D6E5F" w:rsidRDefault="003D6E5F" w:rsidP="003D6E5F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3D6E5F" w:rsidRDefault="003D6E5F" w:rsidP="003D6E5F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3D6E5F" w:rsidRDefault="003D6E5F" w:rsidP="003D6E5F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3D6E5F" w:rsidRDefault="003D6E5F" w:rsidP="003D6E5F">
      <w:pPr>
        <w:pStyle w:val="a4"/>
        <w:ind w:left="0" w:right="57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  СОЗЫВА</w:t>
      </w:r>
    </w:p>
    <w:p w:rsidR="003D6E5F" w:rsidRDefault="003D6E5F" w:rsidP="003D6E5F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3D6E5F" w:rsidRDefault="003D6E5F" w:rsidP="003D6E5F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3D6E5F" w:rsidRDefault="003D6E5F" w:rsidP="003D6E5F">
      <w:pPr>
        <w:pStyle w:val="a4"/>
        <w:ind w:left="0" w:right="0"/>
      </w:pPr>
    </w:p>
    <w:p w:rsidR="003D6E5F" w:rsidRPr="00A76674" w:rsidRDefault="003D6E5F" w:rsidP="003D6E5F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13 декабря 2018 года № 46</w:t>
      </w:r>
    </w:p>
    <w:p w:rsidR="003D6E5F" w:rsidRDefault="003D6E5F" w:rsidP="003D6E5F">
      <w:pPr>
        <w:pStyle w:val="a3"/>
        <w:ind w:left="0" w:right="-2"/>
        <w:jc w:val="center"/>
      </w:pPr>
    </w:p>
    <w:p w:rsidR="003D6E5F" w:rsidRDefault="003D6E5F" w:rsidP="003D6E5F">
      <w:pPr>
        <w:pStyle w:val="a3"/>
        <w:ind w:left="0" w:right="-2"/>
        <w:jc w:val="center"/>
      </w:pPr>
      <w:proofErr w:type="gramStart"/>
      <w:r>
        <w:t xml:space="preserve">Об определении перечня мест (объектов) для отбывания наказания в виде обязательных  работ на территории сельского поселения Хилково муниципального района Красноярский </w:t>
      </w:r>
      <w:r>
        <w:t>Самарской области на период 2019</w:t>
      </w:r>
      <w:r>
        <w:t xml:space="preserve"> года</w:t>
      </w:r>
      <w:proofErr w:type="gramEnd"/>
    </w:p>
    <w:p w:rsidR="003D6E5F" w:rsidRPr="007B55EA" w:rsidRDefault="003D6E5F" w:rsidP="003D6E5F">
      <w:pPr>
        <w:spacing w:line="360" w:lineRule="auto"/>
        <w:rPr>
          <w:sz w:val="24"/>
          <w:szCs w:val="24"/>
        </w:rPr>
      </w:pPr>
    </w:p>
    <w:p w:rsidR="003D6E5F" w:rsidRDefault="003D6E5F" w:rsidP="003D6E5F">
      <w:pPr>
        <w:pStyle w:val="a3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создания условий для исполнения наказаний в виде обязательных  работ, в соответствии с Уголовным кодексом Российской Федерации, Уголовно-исполнительным кодексом Российской Федерации, руководствуясь Уставом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 xml:space="preserve">Хилково 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  <w:r>
        <w:rPr>
          <w:b w:val="0"/>
          <w:bCs w:val="0"/>
        </w:rPr>
        <w:t xml:space="preserve"> Самарской области, Собрание представителей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Хилково  РЕШИЛО:</w:t>
      </w:r>
    </w:p>
    <w:p w:rsidR="003D6E5F" w:rsidRDefault="003D6E5F" w:rsidP="003D6E5F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 xml:space="preserve">Хилково муниципального района Красноярский </w:t>
      </w:r>
      <w:r>
        <w:rPr>
          <w:b w:val="0"/>
          <w:bCs w:val="0"/>
        </w:rPr>
        <w:t>Самарской области на период 2019</w:t>
      </w:r>
      <w:r>
        <w:rPr>
          <w:b w:val="0"/>
          <w:bCs w:val="0"/>
        </w:rPr>
        <w:t xml:space="preserve"> года (приложение № 1).</w:t>
      </w:r>
    </w:p>
    <w:p w:rsidR="003D6E5F" w:rsidRDefault="003D6E5F" w:rsidP="003D6E5F">
      <w:pPr>
        <w:pStyle w:val="a5"/>
        <w:numPr>
          <w:ilvl w:val="0"/>
          <w:numId w:val="1"/>
        </w:numPr>
        <w:jc w:val="both"/>
      </w:pPr>
      <w:r w:rsidRPr="00B86783">
        <w:t xml:space="preserve">Опубликовать настоящее решение в </w:t>
      </w:r>
      <w:r>
        <w:t xml:space="preserve">газете «Красноярский вестник» и разместить на официальном сайте администрации муниципального района Красноярский Самарской области </w:t>
      </w:r>
      <w:r w:rsidRPr="00681AC3">
        <w:rPr>
          <w:szCs w:val="28"/>
        </w:rPr>
        <w:t>в сети Интернет.</w:t>
      </w:r>
    </w:p>
    <w:p w:rsidR="003D6E5F" w:rsidRPr="003D6E5F" w:rsidRDefault="003D6E5F" w:rsidP="003D6E5F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</w:rPr>
      </w:pPr>
      <w:r w:rsidRPr="00681AC3">
        <w:rPr>
          <w:b w:val="0"/>
        </w:rPr>
        <w:t xml:space="preserve">Настоящее решение вступает в силу </w:t>
      </w:r>
      <w:r w:rsidRPr="00681AC3">
        <w:rPr>
          <w:b w:val="0"/>
          <w:color w:val="000000"/>
          <w:szCs w:val="28"/>
        </w:rPr>
        <w:t xml:space="preserve">со дня его официального </w:t>
      </w:r>
      <w:r w:rsidRPr="003D6E5F">
        <w:rPr>
          <w:b w:val="0"/>
          <w:color w:val="000000"/>
          <w:szCs w:val="28"/>
        </w:rPr>
        <w:t>опубликования</w:t>
      </w:r>
      <w:r w:rsidRPr="003D6E5F">
        <w:rPr>
          <w:b w:val="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3D6E5F" w:rsidTr="0047451D">
        <w:trPr>
          <w:jc w:val="center"/>
        </w:trPr>
        <w:tc>
          <w:tcPr>
            <w:tcW w:w="4502" w:type="dxa"/>
          </w:tcPr>
          <w:p w:rsidR="003D6E5F" w:rsidRDefault="003D6E5F" w:rsidP="0047451D">
            <w:pPr>
              <w:suppressAutoHyphens/>
              <w:jc w:val="center"/>
              <w:rPr>
                <w:b/>
              </w:rPr>
            </w:pP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bookmarkStart w:id="0" w:name="_GoBack"/>
            <w:bookmarkEnd w:id="0"/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3D6E5F" w:rsidRDefault="003D6E5F" w:rsidP="0047451D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 </w:t>
            </w:r>
          </w:p>
          <w:p w:rsidR="003D6E5F" w:rsidRDefault="003D6E5F" w:rsidP="0047451D">
            <w:pPr>
              <w:suppressAutoHyphens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501" w:type="dxa"/>
          </w:tcPr>
          <w:p w:rsidR="003D6E5F" w:rsidRDefault="003D6E5F" w:rsidP="0047451D">
            <w:pPr>
              <w:suppressAutoHyphens/>
              <w:jc w:val="center"/>
              <w:rPr>
                <w:b/>
              </w:rPr>
            </w:pP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6E5F" w:rsidRDefault="003D6E5F" w:rsidP="0047451D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3D6E5F" w:rsidRDefault="003D6E5F" w:rsidP="0047451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 О.Ю.Долгов</w:t>
            </w:r>
          </w:p>
          <w:p w:rsidR="003D6E5F" w:rsidRDefault="003D6E5F" w:rsidP="0047451D">
            <w:pPr>
              <w:suppressAutoHyphens/>
              <w:rPr>
                <w:b/>
              </w:rPr>
            </w:pPr>
          </w:p>
          <w:p w:rsidR="003D6E5F" w:rsidRDefault="003D6E5F" w:rsidP="0047451D">
            <w:pPr>
              <w:suppressAutoHyphens/>
              <w:jc w:val="center"/>
            </w:pPr>
          </w:p>
        </w:tc>
      </w:tr>
    </w:tbl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Приложение № 1</w:t>
      </w:r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46 от 13.12.2018</w:t>
      </w:r>
      <w:r>
        <w:rPr>
          <w:b w:val="0"/>
          <w:bCs w:val="0"/>
        </w:rPr>
        <w:t xml:space="preserve"> г.</w:t>
      </w:r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</w:p>
    <w:p w:rsidR="003D6E5F" w:rsidRDefault="003D6E5F" w:rsidP="003D6E5F">
      <w:pPr>
        <w:pStyle w:val="a3"/>
        <w:ind w:left="0" w:right="0"/>
        <w:jc w:val="center"/>
        <w:rPr>
          <w:bCs w:val="0"/>
        </w:rPr>
      </w:pPr>
    </w:p>
    <w:p w:rsidR="003D6E5F" w:rsidRDefault="003D6E5F" w:rsidP="003D6E5F">
      <w:pPr>
        <w:pStyle w:val="a3"/>
        <w:ind w:left="0" w:right="0"/>
        <w:jc w:val="center"/>
        <w:rPr>
          <w:bCs w:val="0"/>
        </w:rPr>
      </w:pPr>
    </w:p>
    <w:p w:rsidR="003D6E5F" w:rsidRDefault="003D6E5F" w:rsidP="003D6E5F">
      <w:pPr>
        <w:pStyle w:val="a3"/>
        <w:spacing w:line="360" w:lineRule="auto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3D6E5F" w:rsidRDefault="003D6E5F" w:rsidP="003D6E5F">
      <w:pPr>
        <w:pStyle w:val="a3"/>
        <w:spacing w:line="360" w:lineRule="auto"/>
        <w:ind w:left="0" w:right="0"/>
        <w:jc w:val="center"/>
        <w:rPr>
          <w:bCs w:val="0"/>
        </w:rPr>
      </w:pPr>
      <w:proofErr w:type="gramStart"/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>
        <w:rPr>
          <w:bCs w:val="0"/>
        </w:rPr>
        <w:t>Самарской области на период 2019</w:t>
      </w:r>
      <w:r>
        <w:rPr>
          <w:bCs w:val="0"/>
        </w:rPr>
        <w:t xml:space="preserve"> года</w:t>
      </w:r>
      <w:proofErr w:type="gramEnd"/>
    </w:p>
    <w:p w:rsidR="003D6E5F" w:rsidRDefault="003D6E5F" w:rsidP="003D6E5F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3D6E5F" w:rsidTr="0047451D">
        <w:tc>
          <w:tcPr>
            <w:tcW w:w="1242" w:type="dxa"/>
          </w:tcPr>
          <w:p w:rsidR="003D6E5F" w:rsidRDefault="003D6E5F" w:rsidP="0047451D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3D6E5F" w:rsidRDefault="003D6E5F" w:rsidP="0047451D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3D6E5F" w:rsidRDefault="003D6E5F" w:rsidP="0047451D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3D6E5F" w:rsidRDefault="003D6E5F" w:rsidP="0047451D">
            <w:pPr>
              <w:pStyle w:val="a3"/>
              <w:ind w:left="0" w:right="0"/>
              <w:rPr>
                <w:bCs w:val="0"/>
              </w:rPr>
            </w:pPr>
          </w:p>
        </w:tc>
      </w:tr>
      <w:tr w:rsidR="003D6E5F" w:rsidTr="0047451D">
        <w:tc>
          <w:tcPr>
            <w:tcW w:w="1242" w:type="dxa"/>
          </w:tcPr>
          <w:p w:rsidR="003D6E5F" w:rsidRDefault="003D6E5F" w:rsidP="0047451D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3D6E5F" w:rsidRDefault="003D6E5F" w:rsidP="0047451D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  <w:p w:rsidR="003D6E5F" w:rsidRDefault="003D6E5F" w:rsidP="0047451D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</w:p>
        </w:tc>
      </w:tr>
    </w:tbl>
    <w:p w:rsidR="003D6E5F" w:rsidRPr="00681AC3" w:rsidRDefault="003D6E5F" w:rsidP="003D6E5F">
      <w:pPr>
        <w:pStyle w:val="a3"/>
        <w:ind w:left="0" w:right="0"/>
        <w:jc w:val="center"/>
        <w:rPr>
          <w:bCs w:val="0"/>
        </w:rPr>
      </w:pPr>
    </w:p>
    <w:p w:rsidR="003D6E5F" w:rsidRDefault="003D6E5F" w:rsidP="003D6E5F">
      <w:pPr>
        <w:pStyle w:val="a3"/>
        <w:ind w:left="0" w:right="0"/>
        <w:jc w:val="right"/>
        <w:rPr>
          <w:b w:val="0"/>
          <w:bCs w:val="0"/>
        </w:rPr>
      </w:pPr>
    </w:p>
    <w:p w:rsidR="003D6E5F" w:rsidRDefault="003D6E5F" w:rsidP="003D6E5F"/>
    <w:p w:rsidR="003D6E5F" w:rsidRDefault="003D6E5F" w:rsidP="003D6E5F"/>
    <w:p w:rsidR="003D6E5F" w:rsidRDefault="003D6E5F" w:rsidP="003D6E5F"/>
    <w:p w:rsidR="003D6E5F" w:rsidRDefault="003D6E5F" w:rsidP="003D6E5F"/>
    <w:p w:rsidR="003D6E5F" w:rsidRDefault="003D6E5F" w:rsidP="003D6E5F"/>
    <w:sectPr w:rsidR="003D6E5F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5F"/>
    <w:rsid w:val="0018379F"/>
    <w:rsid w:val="003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E5F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3D6E5F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3D6E5F"/>
    <w:pPr>
      <w:ind w:left="720"/>
      <w:contextualSpacing/>
    </w:pPr>
  </w:style>
  <w:style w:type="table" w:styleId="a6">
    <w:name w:val="Table Grid"/>
    <w:basedOn w:val="a1"/>
    <w:uiPriority w:val="59"/>
    <w:rsid w:val="003D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E5F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3D6E5F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3D6E5F"/>
    <w:pPr>
      <w:ind w:left="720"/>
      <w:contextualSpacing/>
    </w:pPr>
  </w:style>
  <w:style w:type="table" w:styleId="a6">
    <w:name w:val="Table Grid"/>
    <w:basedOn w:val="a1"/>
    <w:uiPriority w:val="59"/>
    <w:rsid w:val="003D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2018-12-13T03:55:00Z</dcterms:created>
  <dcterms:modified xsi:type="dcterms:W3CDTF">2018-12-13T04:00:00Z</dcterms:modified>
</cp:coreProperties>
</file>