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C2" w:rsidRPr="00785368" w:rsidRDefault="0003213B" w:rsidP="00785368">
      <w:pPr>
        <w:jc w:val="right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8240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35449484" r:id="rId6"/>
        </w:object>
      </w:r>
    </w:p>
    <w:p w:rsidR="00F344C2" w:rsidRPr="00785368" w:rsidRDefault="00F344C2" w:rsidP="00F344C2">
      <w:pPr>
        <w:jc w:val="center"/>
        <w:rPr>
          <w:b/>
          <w:iCs/>
          <w:sz w:val="28"/>
          <w:szCs w:val="28"/>
        </w:rPr>
      </w:pPr>
      <w:r w:rsidRPr="00785368">
        <w:rPr>
          <w:b/>
          <w:iCs/>
          <w:noProof/>
          <w:sz w:val="28"/>
          <w:szCs w:val="28"/>
        </w:rPr>
        <w:t>АДМИНИСТРАЦИЯ</w:t>
      </w:r>
    </w:p>
    <w:p w:rsidR="00F344C2" w:rsidRPr="00785368" w:rsidRDefault="00785368" w:rsidP="00F34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ХОРОШЕНЬКОЕ</w:t>
      </w:r>
    </w:p>
    <w:p w:rsidR="00F344C2" w:rsidRPr="00785368" w:rsidRDefault="00F344C2" w:rsidP="00F344C2">
      <w:pPr>
        <w:jc w:val="center"/>
        <w:rPr>
          <w:b/>
          <w:sz w:val="28"/>
          <w:szCs w:val="28"/>
        </w:rPr>
      </w:pPr>
      <w:r w:rsidRPr="00785368">
        <w:rPr>
          <w:b/>
          <w:sz w:val="28"/>
          <w:szCs w:val="28"/>
        </w:rPr>
        <w:t>МУНИЦИПАЛЬНОГО РАЙОНА КРАСНОЯРСКИЙ</w:t>
      </w:r>
    </w:p>
    <w:p w:rsidR="00F344C2" w:rsidRPr="00785368" w:rsidRDefault="00F344C2" w:rsidP="00F344C2">
      <w:pPr>
        <w:jc w:val="center"/>
        <w:rPr>
          <w:b/>
          <w:sz w:val="28"/>
          <w:szCs w:val="28"/>
        </w:rPr>
      </w:pPr>
      <w:r w:rsidRPr="00785368">
        <w:rPr>
          <w:b/>
          <w:sz w:val="28"/>
          <w:szCs w:val="28"/>
        </w:rPr>
        <w:t>САМАРСКОЙ ОБЛАСТИ</w:t>
      </w:r>
    </w:p>
    <w:p w:rsidR="00F344C2" w:rsidRPr="00785368" w:rsidRDefault="00F344C2" w:rsidP="00F344C2">
      <w:pPr>
        <w:jc w:val="center"/>
        <w:rPr>
          <w:b/>
          <w:sz w:val="28"/>
          <w:szCs w:val="28"/>
        </w:rPr>
      </w:pPr>
    </w:p>
    <w:p w:rsidR="00F344C2" w:rsidRPr="000162E4" w:rsidRDefault="00F344C2" w:rsidP="00F344C2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F344C2" w:rsidRPr="000162E4" w:rsidRDefault="0003213B" w:rsidP="00F344C2">
      <w:pPr>
        <w:pStyle w:val="a4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>о</w:t>
      </w:r>
      <w:r w:rsidR="00F344C2" w:rsidRPr="000162E4">
        <w:rPr>
          <w:i w:val="0"/>
          <w:szCs w:val="28"/>
        </w:rPr>
        <w:t>т</w:t>
      </w:r>
      <w:r>
        <w:rPr>
          <w:i w:val="0"/>
          <w:szCs w:val="28"/>
        </w:rPr>
        <w:t xml:space="preserve"> 17</w:t>
      </w:r>
      <w:r w:rsidR="00367E8E">
        <w:rPr>
          <w:i w:val="0"/>
          <w:szCs w:val="28"/>
        </w:rPr>
        <w:t xml:space="preserve"> января 2023</w:t>
      </w:r>
      <w:r w:rsidR="00F344C2">
        <w:rPr>
          <w:i w:val="0"/>
          <w:szCs w:val="28"/>
        </w:rPr>
        <w:t xml:space="preserve"> </w:t>
      </w:r>
      <w:r w:rsidR="00F344C2" w:rsidRPr="000162E4">
        <w:rPr>
          <w:i w:val="0"/>
          <w:szCs w:val="28"/>
        </w:rPr>
        <w:t>года №</w:t>
      </w:r>
      <w:r>
        <w:rPr>
          <w:i w:val="0"/>
          <w:szCs w:val="28"/>
        </w:rPr>
        <w:t xml:space="preserve"> 7</w:t>
      </w:r>
      <w:r w:rsidR="00F344C2" w:rsidRPr="000162E4">
        <w:rPr>
          <w:i w:val="0"/>
          <w:szCs w:val="28"/>
        </w:rPr>
        <w:t xml:space="preserve"> </w:t>
      </w:r>
    </w:p>
    <w:p w:rsidR="00F344C2" w:rsidRPr="000162E4" w:rsidRDefault="00F344C2" w:rsidP="00F344C2">
      <w:pPr>
        <w:jc w:val="center"/>
        <w:rPr>
          <w:szCs w:val="28"/>
        </w:rPr>
      </w:pPr>
    </w:p>
    <w:p w:rsidR="00F344C2" w:rsidRPr="000162E4" w:rsidRDefault="00F344C2" w:rsidP="00F344C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 w:rsidR="00785368">
        <w:rPr>
          <w:rFonts w:ascii="Times New Roman" w:hAnsi="Times New Roman" w:cs="Times New Roman"/>
          <w:sz w:val="28"/>
          <w:szCs w:val="28"/>
        </w:rPr>
        <w:t>сельского поселения Хорошенькое</w:t>
      </w:r>
      <w:r w:rsidRPr="000162E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</w:p>
    <w:p w:rsidR="00F344C2" w:rsidRPr="000162E4" w:rsidRDefault="00F344C2" w:rsidP="00F344C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44C2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 Законом Самарской области от 10.03.2009 № 23-ГД «О противодействии коррупции в Самарской области», Администраци</w:t>
      </w:r>
      <w:r w:rsidR="00785368">
        <w:rPr>
          <w:rFonts w:ascii="Times New Roman" w:eastAsia="A" w:hAnsi="Times New Roman" w:cs="Times New Roman"/>
          <w:sz w:val="28"/>
          <w:szCs w:val="28"/>
        </w:rPr>
        <w:t>я сельского поселения Хорошенькое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F344C2" w:rsidRPr="000162E4" w:rsidRDefault="00F344C2" w:rsidP="00F344C2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F344C2" w:rsidRPr="00B734C3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>
        <w:rPr>
          <w:rFonts w:ascii="Times New Roman" w:eastAsia="A" w:hAnsi="Times New Roman" w:cs="Times New Roman"/>
          <w:sz w:val="28"/>
          <w:szCs w:val="28"/>
        </w:rPr>
        <w:t>и сельского поселени</w:t>
      </w:r>
      <w:r w:rsidR="00785368">
        <w:rPr>
          <w:rFonts w:ascii="Times New Roman" w:eastAsia="A" w:hAnsi="Times New Roman" w:cs="Times New Roman"/>
          <w:sz w:val="28"/>
          <w:szCs w:val="28"/>
        </w:rPr>
        <w:t>я Хорошенькое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 w:rsidR="00367E8E">
        <w:rPr>
          <w:rFonts w:ascii="Times New Roman" w:eastAsia="A" w:hAnsi="Times New Roman" w:cs="Times New Roman"/>
          <w:sz w:val="28"/>
          <w:szCs w:val="28"/>
        </w:rPr>
        <w:t>й Самарской области на 2023</w:t>
      </w:r>
      <w:r>
        <w:rPr>
          <w:rFonts w:ascii="Times New Roman" w:eastAsia="A" w:hAnsi="Times New Roman" w:cs="Times New Roman"/>
          <w:sz w:val="28"/>
          <w:szCs w:val="28"/>
        </w:rPr>
        <w:t xml:space="preserve">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F344C2" w:rsidRPr="000162E4" w:rsidRDefault="00F344C2" w:rsidP="00F344C2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«Красноярский вестник» </w:t>
      </w:r>
      <w:r w:rsidRPr="00FF2F9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Красноярский в сети Интернет.</w:t>
      </w:r>
    </w:p>
    <w:p w:rsidR="00F344C2" w:rsidRPr="000162E4" w:rsidRDefault="00F344C2" w:rsidP="00F344C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0162E4" w:rsidRDefault="00F344C2" w:rsidP="00F344C2">
      <w:pPr>
        <w:jc w:val="both"/>
        <w:rPr>
          <w:szCs w:val="28"/>
        </w:rPr>
      </w:pPr>
    </w:p>
    <w:p w:rsidR="00F344C2" w:rsidRPr="00E364A8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Г</w:t>
      </w:r>
      <w:r w:rsidR="00785368">
        <w:rPr>
          <w:b/>
          <w:sz w:val="28"/>
          <w:szCs w:val="28"/>
        </w:rPr>
        <w:t>лава сельского поселения Хорошенькое</w:t>
      </w:r>
    </w:p>
    <w:p w:rsidR="00F344C2" w:rsidRPr="00E364A8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муниципального района Красноярский</w:t>
      </w:r>
    </w:p>
    <w:p w:rsidR="00F344C2" w:rsidRPr="00E364A8" w:rsidRDefault="00F344C2" w:rsidP="00785368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Самарской об</w:t>
      </w:r>
      <w:r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536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 w:rsidR="00785368">
        <w:rPr>
          <w:b/>
          <w:sz w:val="28"/>
          <w:szCs w:val="28"/>
        </w:rPr>
        <w:t xml:space="preserve">Р.А. </w:t>
      </w:r>
      <w:proofErr w:type="spellStart"/>
      <w:r w:rsidR="00785368">
        <w:rPr>
          <w:b/>
          <w:sz w:val="28"/>
          <w:szCs w:val="28"/>
        </w:rPr>
        <w:t>Куняев</w:t>
      </w:r>
      <w:proofErr w:type="spellEnd"/>
      <w:r>
        <w:rPr>
          <w:b/>
          <w:sz w:val="28"/>
          <w:szCs w:val="28"/>
        </w:rPr>
        <w:tab/>
        <w:t xml:space="preserve">      </w:t>
      </w:r>
    </w:p>
    <w:p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:rsidR="00F344C2" w:rsidRDefault="00F344C2" w:rsidP="00F344C2">
      <w:pPr>
        <w:pStyle w:val="a3"/>
        <w:jc w:val="center"/>
        <w:rPr>
          <w:b/>
          <w:sz w:val="32"/>
          <w:szCs w:val="32"/>
        </w:rPr>
      </w:pP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План </w:t>
      </w:r>
    </w:p>
    <w:p w:rsidR="00F344C2" w:rsidRDefault="00F344C2" w:rsidP="00F344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администр</w:t>
      </w:r>
      <w:r w:rsidR="00785368">
        <w:rPr>
          <w:b/>
          <w:sz w:val="28"/>
          <w:szCs w:val="28"/>
        </w:rPr>
        <w:t>ации сельского поселения Хорошенькое</w:t>
      </w:r>
      <w:r>
        <w:rPr>
          <w:b/>
          <w:sz w:val="28"/>
          <w:szCs w:val="28"/>
        </w:rPr>
        <w:t xml:space="preserve"> на 202</w:t>
      </w:r>
      <w:r w:rsidR="00367E8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F344C2" w:rsidRDefault="00F344C2" w:rsidP="00F344C2">
      <w:pPr>
        <w:pStyle w:val="ConsPlusNormal"/>
        <w:widowControl/>
        <w:ind w:firstLine="540"/>
        <w:jc w:val="both"/>
      </w:pPr>
    </w:p>
    <w:tbl>
      <w:tblPr>
        <w:tblW w:w="9923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402"/>
        <w:gridCol w:w="2268"/>
      </w:tblGrid>
      <w:tr w:rsidR="00F344C2" w:rsidTr="00F344C2">
        <w:trPr>
          <w:cantSplit/>
          <w:trHeight w:val="8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F344C2" w:rsidTr="00F344C2">
        <w:trPr>
          <w:cantSplit/>
          <w:trHeight w:val="6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10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12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C1F14" w:rsidRDefault="00F344C2" w:rsidP="000D1D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9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344C2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C2" w:rsidTr="00785368">
        <w:trPr>
          <w:cantSplit/>
          <w:trHeight w:val="22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785368">
        <w:trPr>
          <w:cantSplit/>
          <w:trHeight w:val="1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F344C2" w:rsidTr="00785368">
        <w:trPr>
          <w:cantSplit/>
          <w:trHeight w:val="1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C14CDC" w:rsidRDefault="00F344C2" w:rsidP="000D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F344C2" w:rsidTr="00785368">
        <w:trPr>
          <w:cantSplit/>
          <w:trHeight w:val="1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>(до 1 июня)</w:t>
            </w:r>
          </w:p>
        </w:tc>
      </w:tr>
      <w:tr w:rsidR="00F344C2" w:rsidTr="00785368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F344C2" w:rsidTr="00785368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78536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9343B" w:rsidRDefault="00F344C2" w:rsidP="000D1D74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:rsidR="00F344C2" w:rsidRPr="00A6544F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300C9F" w:rsidRDefault="00F344C2" w:rsidP="000D1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A6544F" w:rsidRDefault="00367E8E" w:rsidP="000D1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367E8E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367E8E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F344C2" w:rsidRPr="00DF2239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EA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367E8E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8F6F5C" w:rsidRDefault="00F344C2" w:rsidP="000D1D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лиц, впервые поступивших на муниципальную службу или на работу в соответствующую организацию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обучения</w:t>
            </w: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DF2239" w:rsidRDefault="00F344C2" w:rsidP="000D1D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7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2177">
              <w:rPr>
                <w:bCs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7DE2">
              <w:rPr>
                <w:bCs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E77DE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344C2" w:rsidRDefault="00F344C2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E2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F344C2" w:rsidTr="00F344C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F344C2" w:rsidP="000D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25">
              <w:rPr>
                <w:rFonts w:ascii="Times New Roman" w:hAnsi="Times New Roman" w:cs="Times New Roman"/>
                <w:sz w:val="24"/>
                <w:szCs w:val="24"/>
              </w:rPr>
              <w:t>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Pr="002372D7" w:rsidRDefault="00F344C2" w:rsidP="000D1D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583E">
              <w:rPr>
                <w:bCs/>
              </w:rPr>
              <w:t>Отсутствие коррупционных правонарушений при осуществлении закупок товаров, работ, услуг, для обеспечения государственных и муниципальных нужд</w:t>
            </w:r>
            <w:r>
              <w:rPr>
                <w:bCs/>
              </w:rPr>
              <w:t>, использовании имущества и бюджетных средств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C2" w:rsidRDefault="00367E8E" w:rsidP="000D1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F344C2" w:rsidRDefault="00F344C2" w:rsidP="00F344C2"/>
    <w:p w:rsidR="00F344C2" w:rsidRDefault="00F344C2" w:rsidP="00F344C2"/>
    <w:p w:rsidR="00F344C2" w:rsidRDefault="00F344C2" w:rsidP="00F344C2"/>
    <w:p w:rsidR="00F344C2" w:rsidRDefault="00F344C2" w:rsidP="00F344C2"/>
    <w:p w:rsidR="00F344C2" w:rsidRDefault="00F344C2" w:rsidP="00F344C2"/>
    <w:p w:rsidR="00F344C2" w:rsidRDefault="00F344C2" w:rsidP="00F344C2"/>
    <w:p w:rsidR="00F344C2" w:rsidRDefault="00F344C2" w:rsidP="00F344C2"/>
    <w:p w:rsidR="00232A13" w:rsidRDefault="00232A13"/>
    <w:sectPr w:rsidR="0023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C2"/>
    <w:rsid w:val="0003213B"/>
    <w:rsid w:val="00232A13"/>
    <w:rsid w:val="00367E8E"/>
    <w:rsid w:val="00785368"/>
    <w:rsid w:val="00F3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A88D45-463F-4AFF-B4D1-7DB13D6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344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F3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F344C2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F344C2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F3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4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</cp:lastModifiedBy>
  <cp:revision>5</cp:revision>
  <cp:lastPrinted>2023-01-17T04:31:00Z</cp:lastPrinted>
  <dcterms:created xsi:type="dcterms:W3CDTF">2022-01-10T06:55:00Z</dcterms:created>
  <dcterms:modified xsi:type="dcterms:W3CDTF">2023-01-17T04:32:00Z</dcterms:modified>
</cp:coreProperties>
</file>