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905074" wp14:editId="396B32F4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914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9641C" w:rsidRPr="00914E1F" w:rsidRDefault="0049641C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9641C" w:rsidRPr="00FB53F8" w:rsidRDefault="00914E1F" w:rsidP="00496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21 Федерального закона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31.07.2020 № 248-ФЗ «О государственном контроле (надзоре) и муниципальном контроле в Российской Федерации»</w:t>
      </w:r>
      <w:r w:rsidR="004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41C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914E1F" w:rsidRPr="00914E1F" w:rsidRDefault="00914E1F" w:rsidP="0049641C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в отношении осуществляемых администрацией </w:t>
      </w:r>
      <w:r w:rsidR="0049641C" w:rsidRPr="00496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</w:t>
      </w:r>
      <w:r w:rsidRPr="00496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96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контроля, муниципального жилищного контроля,</w:t>
      </w:r>
      <w:r w:rsidR="0049641C" w:rsidRPr="0049641C">
        <w:rPr>
          <w:b/>
          <w:bCs/>
          <w:color w:val="000000"/>
          <w:sz w:val="28"/>
          <w:szCs w:val="28"/>
        </w:rPr>
        <w:t xml:space="preserve"> </w:t>
      </w:r>
      <w:r w:rsidR="0049641C" w:rsidRPr="0049641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725B45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964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641C" w:rsidRPr="0049641C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 w:rsidR="00725B4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641C" w:rsidRPr="004964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72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 границ </w:t>
      </w:r>
      <w:r w:rsidR="00725B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населенных пунктов в границах муниципального района Красноярский Самарской области</w:t>
      </w:r>
      <w:r w:rsidR="004964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Типовую форму задания на проведение контрольного мероприятия без взаимодействия с кон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тролируемым лицом (приложение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Типовую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предписания (приложение 2);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Типовую форму протокола осмотра (приложение 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Типовую форму протокола досмотра (приложение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Типовую форму протокола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инструментального обследования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Типовую форму протокола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испытания 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Типовую форму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опроса (приложение 7);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Типовую форму </w:t>
      </w:r>
      <w:bookmarkStart w:id="0" w:name="_Hlk78444952"/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 предоставлении документов </w:t>
      </w:r>
      <w:bookmarkEnd w:id="0"/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Типовую форму журнала учет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предостережений (приложение 9);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Типовую форму журнала учета 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консультирований (приложение </w:t>
      </w:r>
      <w:r w:rsidR="0070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10).</w:t>
      </w:r>
    </w:p>
    <w:p w:rsidR="00724775" w:rsidRDefault="00724775" w:rsidP="0072477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E1F" w:rsidRPr="00914E1F" w:rsidRDefault="00724775" w:rsidP="00914E1F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914E1F" w:rsidRPr="00914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7E2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914E1F" w:rsidRPr="00914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официального опубликования, но не ранее </w:t>
      </w:r>
      <w:r w:rsidR="007E2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01.01.2022</w:t>
      </w:r>
      <w:r w:rsidR="00914E1F" w:rsidRPr="00914E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4E1F" w:rsidRPr="00914E1F" w:rsidRDefault="00724775" w:rsidP="00914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4E1F"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Разместить настоящее </w:t>
      </w:r>
      <w:r w:rsid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4E1F"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на официальном сайте администрации </w:t>
      </w:r>
      <w:r w:rsid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914E1F"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14E1F"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914E1F" w:rsidRPr="00914E1F" w:rsidRDefault="00914E1F" w:rsidP="00914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Default="00914E1F" w:rsidP="00914E1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5C1" w:rsidRPr="00914E1F" w:rsidRDefault="007E25C1" w:rsidP="00914E1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B633A5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7E25C1" w:rsidRPr="00B6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Pr="00B6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25C1" w:rsidRPr="00B6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7E25C1" w:rsidRPr="00B6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М.В.Белоусов</w:t>
      </w:r>
      <w:proofErr w:type="spellEnd"/>
    </w:p>
    <w:p w:rsidR="00914E1F" w:rsidRPr="00914E1F" w:rsidRDefault="00914E1F" w:rsidP="0091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FF" w:rsidRDefault="007E25C1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06FF" w:rsidSect="00DD5C76">
          <w:headerReference w:type="default" r:id="rId9"/>
          <w:headerReference w:type="first" r:id="rId10"/>
          <w:pgSz w:w="11909" w:h="16838"/>
          <w:pgMar w:top="1134" w:right="1418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Держаев 23419</w:t>
      </w:r>
    </w:p>
    <w:p w:rsidR="00914E1F" w:rsidRPr="00914E1F" w:rsidRDefault="00914E1F" w:rsidP="00261582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7E25C1" w:rsidRDefault="007E25C1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914E1F" w:rsidRP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14E1F" w:rsidRPr="007E25C1" w:rsidRDefault="00914E1F" w:rsidP="00914E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  <w:r w:rsidR="007E2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25C1" w:rsidRPr="007E2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914E1F" w:rsidRPr="007E25C1" w:rsidRDefault="00837288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</w:t>
      </w:r>
      <w:r w:rsidR="00914E1F" w:rsidRPr="007E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914E1F" w:rsidRPr="00914E1F" w:rsidRDefault="00914E1F" w:rsidP="00914E1F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914E1F" w:rsidRPr="00914E1F" w:rsidRDefault="00914E1F" w:rsidP="00914E1F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20__г.</w:t>
      </w:r>
    </w:p>
    <w:p w:rsidR="00914E1F" w:rsidRPr="007E25C1" w:rsidRDefault="00914E1F" w:rsidP="00914E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2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дату утверждения задания)</w:t>
      </w:r>
    </w:p>
    <w:p w:rsidR="00914E1F" w:rsidRPr="00914E1F" w:rsidRDefault="00914E1F" w:rsidP="00914E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26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14E1F" w:rsidRPr="00914E1F" w:rsidRDefault="00914E1F" w:rsidP="00914E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реквизиты распоряжения об утверждении, должность, подпись, фамилию </w:t>
      </w: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 инициалы должностного лица, </w:t>
      </w:r>
    </w:p>
    <w:p w:rsidR="00914E1F" w:rsidRPr="00914E1F" w:rsidRDefault="00914E1F" w:rsidP="00914E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утверждающего задание)</w:t>
      </w:r>
    </w:p>
    <w:p w:rsidR="00914E1F" w:rsidRPr="00914E1F" w:rsidRDefault="00914E1F" w:rsidP="00914E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14E1F" w:rsidRPr="00914E1F" w:rsidRDefault="00914E1F" w:rsidP="00914E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контрольного мероприятия без взаимодействия с контролируемым лицом</w:t>
      </w:r>
      <w:r w:rsidRPr="00914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                                                  «____» ___________20 ___ г.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(место составления)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Вид муниципального контроля: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(указывается</w:t>
      </w: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Вид</w:t>
      </w: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лицом: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</w:t>
      </w:r>
      <w:r w:rsidR="0083728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без взаимодействия с контролируемым лицом проводится:</w:t>
      </w: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</w:t>
      </w:r>
    </w:p>
    <w:p w:rsidR="00272AFC" w:rsidRPr="00272AFC" w:rsidRDefault="00272AFC" w:rsidP="00272A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Для </w:t>
      </w: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без взаимодействия с контролируемым лицом </w:t>
      </w: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направляется (направляются):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провести контрольное мероприятие без взаимодействия с контролируемым лицом</w:t>
      </w: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Привлечь к проведению </w:t>
      </w: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</w:t>
      </w: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экспертов (экспертной организации) / специалистов следующих </w:t>
      </w:r>
      <w:r w:rsidRPr="00837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(для выездного обследования):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</w:t>
      </w:r>
      <w:r w:rsidR="0083728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(фамилия, имя, отчество (при наличии), должность привлекаемого к </w:t>
      </w: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мероприятию без взаимодействия с контролируемым лицом </w:t>
      </w: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эксперта (специалиста); 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данные указываются в случае привлечения эксперта (экспертной организации) / (специалиста); 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непривлечения</w:t>
      </w:r>
      <w:proofErr w:type="spellEnd"/>
      <w:r w:rsidRPr="0027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таких лиц пункт может быть исключен)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Объект (объекты) муниципального контроля, в отношении которого (которых) проводится</w:t>
      </w: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мероприятие без взаимодействия с контролируемым лицом:</w:t>
      </w:r>
      <w:r w:rsidRPr="0027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0505BF" w:rsidRDefault="000505BF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 w:type="page"/>
      </w:r>
    </w:p>
    <w:p w:rsidR="000505BF" w:rsidRDefault="000505BF" w:rsidP="00272A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DD5C76" w:rsidRDefault="00914E1F" w:rsidP="00272AFC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D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2</w:t>
      </w:r>
      <w:proofErr w:type="gramEnd"/>
    </w:p>
    <w:p w:rsidR="00914E1F" w:rsidRPr="00ED18CF" w:rsidRDefault="00914E1F" w:rsidP="00914E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ED18CF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914E1F" w:rsidRPr="00ED18CF" w:rsidRDefault="00837288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</w:t>
      </w:r>
      <w:r w:rsidR="00914E1F" w:rsidRPr="00ED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(Типовая форма предписания)</w:t>
      </w:r>
    </w:p>
    <w:p w:rsidR="00914E1F" w:rsidRPr="00914E1F" w:rsidRDefault="00914E1F" w:rsidP="00914E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предписания)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предписания)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Предписание</w:t>
            </w:r>
          </w:p>
          <w:p w:rsidR="00914E1F" w:rsidRPr="00914E1F" w:rsidRDefault="00914E1F" w:rsidP="00914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914E1F" w:rsidRPr="00914E1F" w:rsidRDefault="00914E1F" w:rsidP="0091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914E1F" w:rsidRPr="00914E1F" w:rsidRDefault="00914E1F" w:rsidP="0091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контроля)</w:t>
            </w: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Контрольное мероприятие проведено: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914E1F" w:rsidRPr="00914E1F" w:rsidRDefault="00914E1F" w:rsidP="00914E1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</w:t>
            </w: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 проведению контрольного мероприятия были привлечены: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специалисты: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(экспертные организации):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914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непривлечения</w:t>
            </w:r>
            <w:proofErr w:type="spellEnd"/>
            <w:r w:rsidRPr="00914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специалистов, </w:t>
            </w: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экспертов (экспертных организаций) </w:t>
            </w:r>
            <w:r w:rsidRPr="00914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 может быть исключен</w:t>
            </w: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Контрольное мероприятие проведено в отношении:</w:t>
            </w: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 (местоположению):</w:t>
            </w: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Контролируемые лица:</w:t>
            </w: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В ходе проведения контрольного мероприятия выявлены следующие нарушения:</w:t>
            </w:r>
          </w:p>
          <w:p w:rsidR="00914E1F" w:rsidRPr="00914E1F" w:rsidRDefault="00914E1F" w:rsidP="00914E1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914E1F" w:rsidRPr="00914E1F" w:rsidRDefault="00914E1F" w:rsidP="00914E1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E1F" w:rsidRPr="00914E1F" w:rsidRDefault="00914E1F" w:rsidP="00914E1F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ПРЕДПИСЫВАЕТ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(указать нужное)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срок до _____________ </w:t>
      </w: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исполнения настоящего Предписания следует проинформировать ___________________________ </w:t>
      </w: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(указывается наименование контрольного органа)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не меньший, чем в предыдущем абзаце, срок)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позднее 30 дней с даты исполнения Предписания).</w:t>
      </w: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Предписание может быть обжаловано в установленном законом порядке.</w:t>
      </w:r>
    </w:p>
    <w:p w:rsidR="00914E1F" w:rsidRPr="00914E1F" w:rsidRDefault="00914E1F" w:rsidP="0091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1F" w:rsidRPr="00914E1F" w:rsidRDefault="00914E1F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14E1F" w:rsidRPr="00914E1F" w:rsidTr="0049641C">
        <w:trPr>
          <w:gridAfter w:val="3"/>
          <w:wAfter w:w="6475" w:type="dxa"/>
        </w:trPr>
        <w:tc>
          <w:tcPr>
            <w:tcW w:w="288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5544" w:type="dxa"/>
            <w:gridSpan w:val="2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5544" w:type="dxa"/>
            <w:gridSpan w:val="2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914E1F" w:rsidRPr="00914E1F" w:rsidTr="0049641C">
        <w:tc>
          <w:tcPr>
            <w:tcW w:w="9356" w:type="dxa"/>
            <w:gridSpan w:val="4"/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914E1F" w:rsidRPr="00914E1F" w:rsidTr="0049641C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E1F" w:rsidRPr="00914E1F" w:rsidRDefault="00914E1F" w:rsidP="0091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14E1F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914E1F" w:rsidRPr="00914E1F" w:rsidRDefault="00914E1F" w:rsidP="0091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E1F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действий.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14E1F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DD5C76" w:rsidRDefault="00DD5C76" w:rsidP="00914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D5C76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ED18C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9156283"/>
      <w:proofErr w:type="gramStart"/>
      <w:r w:rsidRPr="00ED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3</w:t>
      </w:r>
      <w:proofErr w:type="gramEnd"/>
    </w:p>
    <w:p w:rsidR="00914E1F" w:rsidRDefault="00914E1F" w:rsidP="00ED18C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ED18CF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837288" w:rsidRPr="00914E1F" w:rsidRDefault="00837288" w:rsidP="00ED18C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от_______________№_____</w:t>
      </w: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(Типовая форма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осмотра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1"/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осмотра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Осмотр проведен: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Осмотр проведен в отношении: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663"/>
        <w:gridCol w:w="931"/>
        <w:gridCol w:w="2881"/>
      </w:tblGrid>
      <w:tr w:rsidR="00272AFC" w:rsidRPr="00272AFC" w:rsidTr="00272AFC">
        <w:trPr>
          <w:gridAfter w:val="3"/>
          <w:wAfter w:w="6475" w:type="dxa"/>
        </w:trPr>
        <w:tc>
          <w:tcPr>
            <w:tcW w:w="3023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5686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686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686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bottom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Отметка о присутствии контролируемого лица или его представителя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0505BF" w:rsidRDefault="000505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05BF" w:rsidRDefault="000505B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4</w:t>
      </w:r>
      <w:proofErr w:type="gramEnd"/>
    </w:p>
    <w:p w:rsidR="00914E1F" w:rsidRPr="00914E1F" w:rsidRDefault="00914E1F" w:rsidP="00914E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914E1F" w:rsidRPr="00837288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</w:t>
      </w:r>
      <w:r w:rsidR="0083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3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(Типовая форма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досмотра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досмотра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Досмотр проведен: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Досмотр проведен в отношении: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имеющих значение для контрольного мероприятия)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2AFC" w:rsidRPr="00272AFC" w:rsidTr="00272AFC">
        <w:trPr>
          <w:gridAfter w:val="3"/>
          <w:wAfter w:w="6475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rPr>
          <w:trHeight w:val="436"/>
        </w:trPr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присутствии контролируемого лица или его представителя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272AFC" w:rsidRPr="00837288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0505BF" w:rsidRDefault="000505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505BF" w:rsidRDefault="000505BF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5</w:t>
      </w:r>
      <w:proofErr w:type="gramEnd"/>
    </w:p>
    <w:p w:rsidR="00914E1F" w:rsidRDefault="00914E1F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CB59D7" w:rsidRPr="00837288" w:rsidRDefault="00837288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от_______________№_______</w:t>
      </w:r>
    </w:p>
    <w:p w:rsidR="00837288" w:rsidRPr="00914E1F" w:rsidRDefault="00837288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инструментального обследования)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837288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837288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914E1F" w:rsidRPr="00914E1F" w:rsidTr="00837288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инструментального обследования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проведено: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837288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83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инструментальное обследование и</w:t>
            </w:r>
            <w:r w:rsidRPr="00837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83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837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имеющего допуск к работе на специальном оборудовании, использованию технических приборов</w:t>
            </w:r>
            <w:r w:rsidRPr="0083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837288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837288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83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допуска 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83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в отношении:</w:t>
            </w: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…</w:t>
            </w: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837288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shd w:val="clear" w:color="auto" w:fill="FFFFFF"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Контролируемые лица: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837288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2AFC" w:rsidRPr="00272AFC" w:rsidTr="00272AFC">
        <w:trPr>
          <w:gridAfter w:val="3"/>
          <w:wAfter w:w="6475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c>
          <w:tcPr>
            <w:tcW w:w="9356" w:type="dxa"/>
            <w:gridSpan w:val="4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(дата и время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 направлении протокола 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5260C" w:rsidRDefault="0005260C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260C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6</w:t>
      </w:r>
      <w:proofErr w:type="gramEnd"/>
    </w:p>
    <w:p w:rsidR="00914E1F" w:rsidRPr="00CB59D7" w:rsidRDefault="00914E1F" w:rsidP="00914E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914E1F" w:rsidRPr="00CB59D7" w:rsidRDefault="00837288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</w:t>
      </w:r>
      <w:r w:rsidR="00914E1F"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испытания)</w:t>
      </w: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C272E7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C272E7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914E1F" w:rsidRPr="00914E1F" w:rsidTr="00C272E7">
        <w:tc>
          <w:tcPr>
            <w:tcW w:w="9639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испытания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Испытание проведено: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C272E7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C27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27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C27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C27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имеющего допуск к работе на специальном оборудовании, использованию технических приборов</w:t>
            </w:r>
            <w:r w:rsidRPr="00C27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C272E7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C272E7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C27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допуска </w:t>
            </w: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C27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Испытание проведено в отношении:</w:t>
            </w: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…</w:t>
            </w: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C272E7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испытания была применена следующая методика (методики): 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По результатам испытания был достигнут следующий результат: 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испытания)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Контролируемые лица: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C272E7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272AFC" w:rsidRPr="00272AFC" w:rsidTr="00272AFC">
        <w:trPr>
          <w:gridAfter w:val="2"/>
          <w:wAfter w:w="6475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c>
          <w:tcPr>
            <w:tcW w:w="9356" w:type="dxa"/>
            <w:gridSpan w:val="3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испытания (дата и время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272AFC" w:rsidRPr="00272AFC" w:rsidTr="00272AFC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5BF" w:rsidRDefault="000505BF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0505BF" w:rsidRDefault="000505BF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7</w:t>
      </w:r>
      <w:proofErr w:type="gramEnd"/>
    </w:p>
    <w:p w:rsidR="00CB59D7" w:rsidRDefault="00914E1F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CB59D7"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E1F" w:rsidRPr="00CB59D7" w:rsidRDefault="00C272E7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 w:rsidR="00914E1F"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 опроса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914E1F" w:rsidRPr="00914E1F" w:rsidTr="0049641C">
        <w:tc>
          <w:tcPr>
            <w:tcW w:w="9425" w:type="dxa"/>
            <w:gridSpan w:val="5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опроса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Опрос проведен: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Опрос проведен в отношении: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фамилия, имя, отчество (при наличии) </w:t>
            </w:r>
            <w:r w:rsidRPr="00C27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опрошенного гражданина)</w:t>
            </w: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425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272AFC" w:rsidRPr="00272AFC" w:rsidTr="00272AFC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Контролируемые лица:</w:t>
                  </w:r>
                </w:p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2AFC" w:rsidRPr="00272AFC" w:rsidTr="00272AFC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ходе опроса была получена следующая информация: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42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272AFC" w:rsidRPr="00272AFC" w:rsidTr="00272AFC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272AFC" w:rsidRPr="00272AFC" w:rsidRDefault="00272AFC" w:rsidP="00272AFC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FC" w:rsidRPr="00272AFC" w:rsidTr="00272AFC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2AFC" w:rsidRPr="00272AFC" w:rsidTr="00272AFC">
        <w:trPr>
          <w:gridAfter w:val="3"/>
          <w:wAfter w:w="6475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78455926"/>
          </w:p>
        </w:tc>
      </w:tr>
      <w:tr w:rsidR="00272AFC" w:rsidRPr="00272AFC" w:rsidTr="00272AF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c>
          <w:tcPr>
            <w:tcW w:w="9356" w:type="dxa"/>
            <w:gridSpan w:val="4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2"/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0505BF" w:rsidRDefault="000505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505BF" w:rsidRDefault="000505BF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914E1F" w:rsidRPr="00914E1F" w:rsidRDefault="00914E1F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C272E7" w:rsidRDefault="00C272E7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____________________№____</w:t>
      </w:r>
    </w:p>
    <w:p w:rsidR="00C272E7" w:rsidRDefault="00C272E7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требования 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документов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требования)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требования)</w:t>
            </w:r>
          </w:p>
        </w:tc>
      </w:tr>
      <w:tr w:rsidR="00914E1F" w:rsidRPr="00914E1F" w:rsidTr="0049641C">
        <w:tc>
          <w:tcPr>
            <w:tcW w:w="9395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Требование о предоставлении документов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272AFC" w:rsidRPr="00272AFC" w:rsidRDefault="00272AFC" w:rsidP="002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вид муниципального контроля)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Контролируемые лица: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Необходимо представит</w:t>
            </w:r>
            <w:r w:rsid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в срок до «_____» ___________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95" w:type="dxa"/>
            <w:shd w:val="clear" w:color="auto" w:fill="FFFFFF"/>
            <w:hideMark/>
          </w:tcPr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95" w:type="dxa"/>
            <w:shd w:val="clear" w:color="auto" w:fill="FFFFFF"/>
          </w:tcPr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Истребуемые</w:t>
            </w:r>
            <w:proofErr w:type="spellEnd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документы необходимо направить </w:t>
            </w:r>
            <w:r w:rsidR="00C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в форме электронного документа в порядке, предусмотренном статьей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 Федерального</w:t>
            </w:r>
            <w:proofErr w:type="gramEnd"/>
            <w:r w:rsidRPr="0027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</w:t>
            </w:r>
            <w:r w:rsidRPr="0027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272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нужное)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подлинники документов</w:t>
            </w:r>
            <w:proofErr w:type="gramEnd"/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272AFC" w:rsidRPr="00272AFC" w:rsidRDefault="00272AFC" w:rsidP="0027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2AFC" w:rsidRPr="00272AFC" w:rsidRDefault="00272AFC" w:rsidP="00272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2AFC" w:rsidRPr="00272AFC" w:rsidTr="00272AFC">
        <w:trPr>
          <w:gridAfter w:val="3"/>
          <w:wAfter w:w="6475" w:type="dxa"/>
        </w:trPr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5544" w:type="dxa"/>
            <w:gridSpan w:val="2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2AFC" w:rsidRPr="00272AFC" w:rsidTr="00272AFC">
        <w:tc>
          <w:tcPr>
            <w:tcW w:w="9356" w:type="dxa"/>
            <w:gridSpan w:val="4"/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AFC" w:rsidRPr="00272AFC" w:rsidTr="00272AFC">
        <w:tc>
          <w:tcPr>
            <w:tcW w:w="9356" w:type="dxa"/>
            <w:gridSpan w:val="4"/>
          </w:tcPr>
          <w:p w:rsidR="00272AFC" w:rsidRPr="00272AFC" w:rsidRDefault="00272AFC" w:rsidP="00272AFC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о предоставлении документов получил</w:t>
            </w:r>
          </w:p>
          <w:p w:rsidR="00272AFC" w:rsidRPr="00272AFC" w:rsidRDefault="00272AFC" w:rsidP="00272AFC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272AFC" w:rsidRPr="00272AFC" w:rsidTr="00272AF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2AFC" w:rsidRPr="00272AFC" w:rsidTr="00272AF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AFC" w:rsidRPr="00272AFC" w:rsidTr="00272AFC">
              <w:tc>
                <w:tcPr>
                  <w:tcW w:w="2518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2AFC" w:rsidRPr="00272AFC" w:rsidRDefault="00272AFC" w:rsidP="00272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72A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доверенности)</w:t>
                  </w:r>
                </w:p>
              </w:tc>
            </w:tr>
          </w:tbl>
          <w:p w:rsidR="00272AFC" w:rsidRPr="00272AFC" w:rsidRDefault="00272AFC" w:rsidP="00272AFC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56" w:type="dxa"/>
            <w:gridSpan w:val="4"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AFC" w:rsidRPr="00272AFC" w:rsidTr="00272AF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AFC" w:rsidRPr="00272AFC" w:rsidRDefault="00272AFC" w:rsidP="0027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</w:tbl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FC" w:rsidRPr="00272AFC" w:rsidRDefault="00272AFC" w:rsidP="0027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72AF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272AFC" w:rsidRPr="00272AFC" w:rsidRDefault="00272AFC" w:rsidP="00272AF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AFC">
        <w:rPr>
          <w:rFonts w:ascii="Times New Roman" w:eastAsia="Times New Roman" w:hAnsi="Times New Roman" w:cs="Times New Roman"/>
          <w:sz w:val="21"/>
          <w:szCs w:val="21"/>
          <w:lang w:eastAsia="ru-RU"/>
        </w:rPr>
        <w:t>** Отметка размещается после реализации указанных в ней действий</w:t>
      </w:r>
    </w:p>
    <w:p w:rsidR="00272AFC" w:rsidRPr="00272AFC" w:rsidRDefault="00272AFC" w:rsidP="00272AF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FC" w:rsidRPr="00272AFC" w:rsidRDefault="00272AFC" w:rsidP="0027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05260C" w:rsidRDefault="0005260C" w:rsidP="00914E1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260C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  </w:t>
      </w:r>
      <w:proofErr w:type="gramStart"/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9</w:t>
      </w:r>
      <w:proofErr w:type="gramEnd"/>
    </w:p>
    <w:p w:rsidR="00914E1F" w:rsidRDefault="00914E1F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C272E7" w:rsidRPr="00914E1F" w:rsidRDefault="00C272E7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_______________№______</w:t>
      </w:r>
    </w:p>
    <w:p w:rsidR="00C272E7" w:rsidRDefault="00C272E7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журнала учета предостережений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предостережений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914E1F" w:rsidRPr="00914E1F" w:rsidRDefault="00914E1F" w:rsidP="00914E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0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0505B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0505BF" w:rsidRDefault="000505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0505BF" w:rsidRDefault="000505B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5BF" w:rsidSect="00ED18CF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14E1F" w:rsidRPr="00CB59D7" w:rsidRDefault="000505B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14E1F"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 10</w:t>
      </w:r>
      <w:proofErr w:type="gramEnd"/>
    </w:p>
    <w:p w:rsidR="00914E1F" w:rsidRDefault="00914E1F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CB59D7" w:rsidRPr="00ED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C272E7" w:rsidRPr="00914E1F" w:rsidRDefault="00C272E7" w:rsidP="00CB59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________________№____</w:t>
      </w:r>
    </w:p>
    <w:p w:rsidR="00C272E7" w:rsidRDefault="00C272E7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(Типовая форма журнала учета консультирований</w:t>
      </w: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14E1F" w:rsidRPr="00914E1F" w:rsidTr="0049641C">
        <w:tc>
          <w:tcPr>
            <w:tcW w:w="9356" w:type="dxa"/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E1F" w:rsidRPr="00914E1F" w:rsidTr="0049641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4E1F" w:rsidRPr="00914E1F" w:rsidRDefault="00914E1F" w:rsidP="0091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914E1F" w:rsidRPr="00914E1F" w:rsidRDefault="00914E1F" w:rsidP="00914E1F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914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13" w:type="dxa"/>
          </w:tcPr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</w:tcPr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914E1F" w:rsidRPr="00914E1F" w:rsidRDefault="00914E1F" w:rsidP="0091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E1F" w:rsidRPr="00914E1F" w:rsidTr="0049641C">
        <w:tc>
          <w:tcPr>
            <w:tcW w:w="53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914E1F" w:rsidRPr="00914E1F" w:rsidRDefault="00914E1F" w:rsidP="00914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914E1F" w:rsidRPr="00914E1F" w:rsidRDefault="00914E1F" w:rsidP="009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914E1F" w:rsidRPr="00914E1F" w:rsidSect="00ED18CF">
      <w:pgSz w:w="11909" w:h="16838"/>
      <w:pgMar w:top="1134" w:right="1418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76" w:rsidRDefault="00073876">
      <w:pPr>
        <w:spacing w:after="0" w:line="240" w:lineRule="auto"/>
      </w:pPr>
      <w:r>
        <w:separator/>
      </w:r>
    </w:p>
  </w:endnote>
  <w:endnote w:type="continuationSeparator" w:id="0">
    <w:p w:rsidR="00073876" w:rsidRDefault="0007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76" w:rsidRDefault="00073876">
      <w:pPr>
        <w:spacing w:after="0" w:line="240" w:lineRule="auto"/>
      </w:pPr>
      <w:r>
        <w:separator/>
      </w:r>
    </w:p>
  </w:footnote>
  <w:footnote w:type="continuationSeparator" w:id="0">
    <w:p w:rsidR="00073876" w:rsidRDefault="00073876">
      <w:pPr>
        <w:spacing w:after="0" w:line="240" w:lineRule="auto"/>
      </w:pPr>
      <w:r>
        <w:continuationSeparator/>
      </w:r>
    </w:p>
  </w:footnote>
  <w:footnote w:id="1">
    <w:p w:rsidR="00272AFC" w:rsidRPr="00F81ACE" w:rsidRDefault="00272AFC" w:rsidP="00914E1F">
      <w:pPr>
        <w:jc w:val="both"/>
        <w:rPr>
          <w:rFonts w:ascii="Times New Roman" w:hAnsi="Times New Roman" w:cs="Times New Roman"/>
          <w:color w:val="000000"/>
        </w:rPr>
      </w:pPr>
      <w:r w:rsidRPr="00F81ACE">
        <w:rPr>
          <w:rStyle w:val="af2"/>
          <w:rFonts w:ascii="Times New Roman" w:hAnsi="Times New Roman" w:cs="Times New Roman"/>
          <w:color w:val="000000"/>
        </w:rPr>
        <w:footnoteRef/>
      </w:r>
      <w:r w:rsidRPr="00F81ACE">
        <w:rPr>
          <w:rFonts w:ascii="Times New Roman" w:hAnsi="Times New Roman" w:cs="Times New Roman"/>
          <w:color w:val="000000"/>
        </w:rPr>
        <w:t xml:space="preserve"> В случае издания предписания в связи с </w:t>
      </w:r>
      <w:r w:rsidRPr="00F81ACE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F81ACE">
        <w:rPr>
          <w:rFonts w:ascii="Times New Roman" w:hAnsi="Times New Roman" w:cs="Times New Roman"/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272AFC" w:rsidRPr="00AD7328" w:rsidRDefault="00272AFC" w:rsidP="00914E1F">
      <w:pPr>
        <w:pStyle w:val="af0"/>
        <w:rPr>
          <w:sz w:val="24"/>
          <w:szCs w:val="24"/>
        </w:rPr>
      </w:pPr>
      <w:r w:rsidRPr="00AD7328">
        <w:rPr>
          <w:rStyle w:val="af2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 регистрационный номер предостережения</w:t>
      </w:r>
      <w:r>
        <w:rPr>
          <w:sz w:val="24"/>
          <w:szCs w:val="24"/>
        </w:rPr>
        <w:t>.</w:t>
      </w:r>
    </w:p>
  </w:footnote>
  <w:footnote w:id="3">
    <w:p w:rsidR="00272AFC" w:rsidRDefault="00272AFC" w:rsidP="00914E1F">
      <w:pPr>
        <w:pStyle w:val="af0"/>
        <w:jc w:val="both"/>
        <w:rPr>
          <w:color w:val="000000"/>
          <w:sz w:val="24"/>
          <w:szCs w:val="24"/>
        </w:rPr>
      </w:pPr>
      <w:r w:rsidRPr="00AD7328">
        <w:rPr>
          <w:rStyle w:val="af2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914E1F">
        <w:rPr>
          <w:color w:val="000000"/>
          <w:sz w:val="24"/>
          <w:szCs w:val="24"/>
        </w:rPr>
        <w:t xml:space="preserve"> конкретный осуществляемый вид муниципального контроля.</w:t>
      </w:r>
    </w:p>
    <w:p w:rsidR="000505BF" w:rsidRDefault="000505BF" w:rsidP="00914E1F">
      <w:pPr>
        <w:pStyle w:val="af0"/>
        <w:jc w:val="both"/>
      </w:pPr>
    </w:p>
  </w:footnote>
  <w:footnote w:id="4">
    <w:p w:rsidR="00272AFC" w:rsidRDefault="00272AFC" w:rsidP="00914E1F">
      <w:pPr>
        <w:pStyle w:val="af0"/>
        <w:jc w:val="both"/>
      </w:pPr>
      <w:r w:rsidRPr="00AD7328">
        <w:rPr>
          <w:rStyle w:val="af2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914E1F">
        <w:rPr>
          <w:color w:val="000000"/>
          <w:sz w:val="24"/>
          <w:szCs w:val="24"/>
        </w:rPr>
        <w:t xml:space="preserve"> конкретный осуществляемый вид муниципального контроля.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89428"/>
      <w:docPartObj>
        <w:docPartGallery w:val="Page Numbers (Top of Page)"/>
        <w:docPartUnique/>
      </w:docPartObj>
    </w:sdtPr>
    <w:sdtContent>
      <w:p w:rsidR="00272AFC" w:rsidRDefault="00272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BF">
          <w:rPr>
            <w:noProof/>
          </w:rPr>
          <w:t>2</w:t>
        </w:r>
        <w:r>
          <w:fldChar w:fldCharType="end"/>
        </w:r>
      </w:p>
    </w:sdtContent>
  </w:sdt>
  <w:p w:rsidR="00272AFC" w:rsidRDefault="00272AFC" w:rsidP="00DD5C7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FC" w:rsidRDefault="00272AFC" w:rsidP="00DD5C76">
    <w:pPr>
      <w:pStyle w:val="a3"/>
      <w:jc w:val="center"/>
    </w:pPr>
  </w:p>
  <w:p w:rsidR="00272AFC" w:rsidRDefault="00272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0C"/>
    <w:rsid w:val="00001D2E"/>
    <w:rsid w:val="00035995"/>
    <w:rsid w:val="00035998"/>
    <w:rsid w:val="00040611"/>
    <w:rsid w:val="000505BF"/>
    <w:rsid w:val="0005260C"/>
    <w:rsid w:val="00073876"/>
    <w:rsid w:val="000750F3"/>
    <w:rsid w:val="00080F55"/>
    <w:rsid w:val="000A2875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16500"/>
    <w:rsid w:val="00221068"/>
    <w:rsid w:val="002325BA"/>
    <w:rsid w:val="002346E3"/>
    <w:rsid w:val="00250BA6"/>
    <w:rsid w:val="002570F1"/>
    <w:rsid w:val="00261582"/>
    <w:rsid w:val="0026694E"/>
    <w:rsid w:val="00272AFC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B6473"/>
    <w:rsid w:val="003C187B"/>
    <w:rsid w:val="003E0A2D"/>
    <w:rsid w:val="003F239C"/>
    <w:rsid w:val="00404FDD"/>
    <w:rsid w:val="00425F26"/>
    <w:rsid w:val="00433D92"/>
    <w:rsid w:val="004438B2"/>
    <w:rsid w:val="00447FC9"/>
    <w:rsid w:val="00470D5A"/>
    <w:rsid w:val="004770EB"/>
    <w:rsid w:val="0049641C"/>
    <w:rsid w:val="00497758"/>
    <w:rsid w:val="004A3A5E"/>
    <w:rsid w:val="005003F5"/>
    <w:rsid w:val="00505881"/>
    <w:rsid w:val="005376EB"/>
    <w:rsid w:val="0054343C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F5D91"/>
    <w:rsid w:val="00705219"/>
    <w:rsid w:val="00714B41"/>
    <w:rsid w:val="00724775"/>
    <w:rsid w:val="00724B15"/>
    <w:rsid w:val="00725B45"/>
    <w:rsid w:val="00731603"/>
    <w:rsid w:val="00746706"/>
    <w:rsid w:val="00750680"/>
    <w:rsid w:val="00756F84"/>
    <w:rsid w:val="00776831"/>
    <w:rsid w:val="007813BA"/>
    <w:rsid w:val="007A30BA"/>
    <w:rsid w:val="007D7415"/>
    <w:rsid w:val="007E25C1"/>
    <w:rsid w:val="008006FF"/>
    <w:rsid w:val="00837288"/>
    <w:rsid w:val="00863B77"/>
    <w:rsid w:val="00866737"/>
    <w:rsid w:val="0087534F"/>
    <w:rsid w:val="008A7F49"/>
    <w:rsid w:val="008D3F2E"/>
    <w:rsid w:val="008E6975"/>
    <w:rsid w:val="00914E1F"/>
    <w:rsid w:val="0094076B"/>
    <w:rsid w:val="00942C89"/>
    <w:rsid w:val="00977DE2"/>
    <w:rsid w:val="009830E3"/>
    <w:rsid w:val="00985B7A"/>
    <w:rsid w:val="009A6E10"/>
    <w:rsid w:val="009E2D38"/>
    <w:rsid w:val="00A102EA"/>
    <w:rsid w:val="00A11ED7"/>
    <w:rsid w:val="00A27A7B"/>
    <w:rsid w:val="00A82BF4"/>
    <w:rsid w:val="00AB0C16"/>
    <w:rsid w:val="00AD5AC9"/>
    <w:rsid w:val="00AE2CD9"/>
    <w:rsid w:val="00B12981"/>
    <w:rsid w:val="00B54F1C"/>
    <w:rsid w:val="00B60175"/>
    <w:rsid w:val="00B611C7"/>
    <w:rsid w:val="00B633A5"/>
    <w:rsid w:val="00B70F90"/>
    <w:rsid w:val="00B8648E"/>
    <w:rsid w:val="00B90455"/>
    <w:rsid w:val="00B965C4"/>
    <w:rsid w:val="00BA0EA0"/>
    <w:rsid w:val="00BA37EA"/>
    <w:rsid w:val="00BE2B5C"/>
    <w:rsid w:val="00BF3C75"/>
    <w:rsid w:val="00C05C84"/>
    <w:rsid w:val="00C272E7"/>
    <w:rsid w:val="00C80621"/>
    <w:rsid w:val="00CA24E2"/>
    <w:rsid w:val="00CB2AF2"/>
    <w:rsid w:val="00CB59D7"/>
    <w:rsid w:val="00CC4284"/>
    <w:rsid w:val="00CE620C"/>
    <w:rsid w:val="00D1029D"/>
    <w:rsid w:val="00D279FC"/>
    <w:rsid w:val="00D41FF1"/>
    <w:rsid w:val="00D65266"/>
    <w:rsid w:val="00D7621D"/>
    <w:rsid w:val="00D92CAE"/>
    <w:rsid w:val="00DA2876"/>
    <w:rsid w:val="00DA3D90"/>
    <w:rsid w:val="00DC5E78"/>
    <w:rsid w:val="00DC7A7F"/>
    <w:rsid w:val="00DD1E58"/>
    <w:rsid w:val="00DD2226"/>
    <w:rsid w:val="00DD349C"/>
    <w:rsid w:val="00DD5C76"/>
    <w:rsid w:val="00DF2693"/>
    <w:rsid w:val="00DF65A6"/>
    <w:rsid w:val="00E0700A"/>
    <w:rsid w:val="00E205F6"/>
    <w:rsid w:val="00E316F8"/>
    <w:rsid w:val="00E37299"/>
    <w:rsid w:val="00E5662B"/>
    <w:rsid w:val="00E7194A"/>
    <w:rsid w:val="00E75F56"/>
    <w:rsid w:val="00E77CE0"/>
    <w:rsid w:val="00E85666"/>
    <w:rsid w:val="00E941DE"/>
    <w:rsid w:val="00E96F52"/>
    <w:rsid w:val="00EB37FA"/>
    <w:rsid w:val="00ED18CF"/>
    <w:rsid w:val="00ED20E7"/>
    <w:rsid w:val="00F171F5"/>
    <w:rsid w:val="00F26861"/>
    <w:rsid w:val="00F275A8"/>
    <w:rsid w:val="00F312BF"/>
    <w:rsid w:val="00F33143"/>
    <w:rsid w:val="00F46224"/>
    <w:rsid w:val="00F81ACE"/>
    <w:rsid w:val="00FC6B6F"/>
    <w:rsid w:val="00FF2172"/>
    <w:rsid w:val="00FF293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B8FB-6D3B-475F-B63A-77A79553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14E1F"/>
  </w:style>
  <w:style w:type="character" w:customStyle="1" w:styleId="2">
    <w:name w:val="Основной текст 2 Знак"/>
    <w:link w:val="20"/>
    <w:locked/>
    <w:rsid w:val="00914E1F"/>
    <w:rPr>
      <w:lang w:eastAsia="ru-RU"/>
    </w:rPr>
  </w:style>
  <w:style w:type="paragraph" w:customStyle="1" w:styleId="21">
    <w:name w:val="Основной текст 21"/>
    <w:basedOn w:val="a"/>
    <w:next w:val="20"/>
    <w:rsid w:val="00914E1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14E1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E1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914E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4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14E1F"/>
  </w:style>
  <w:style w:type="paragraph" w:customStyle="1" w:styleId="empty">
    <w:name w:val="empty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4E1F"/>
    <w:rPr>
      <w:i/>
      <w:iCs/>
    </w:rPr>
  </w:style>
  <w:style w:type="paragraph" w:customStyle="1" w:styleId="s91">
    <w:name w:val="s_9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914E1F"/>
  </w:style>
  <w:style w:type="character" w:customStyle="1" w:styleId="UnresolvedMention">
    <w:name w:val="Unresolved Mention"/>
    <w:basedOn w:val="a0"/>
    <w:uiPriority w:val="99"/>
    <w:semiHidden/>
    <w:unhideWhenUsed/>
    <w:rsid w:val="00914E1F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14E1F"/>
    <w:rPr>
      <w:vertAlign w:val="superscript"/>
    </w:rPr>
  </w:style>
  <w:style w:type="character" w:customStyle="1" w:styleId="highlightsearch">
    <w:name w:val="highlightsearch"/>
    <w:basedOn w:val="a0"/>
    <w:rsid w:val="00914E1F"/>
  </w:style>
  <w:style w:type="table" w:customStyle="1" w:styleId="10">
    <w:name w:val="Сетка таблицы1"/>
    <w:basedOn w:val="a1"/>
    <w:next w:val="af3"/>
    <w:uiPriority w:val="39"/>
    <w:rsid w:val="00914E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914E1F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914E1F"/>
  </w:style>
  <w:style w:type="table" w:styleId="af3">
    <w:name w:val="Table Grid"/>
    <w:basedOn w:val="a1"/>
    <w:uiPriority w:val="59"/>
    <w:rsid w:val="0091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2E52-C543-4C09-8E62-8D601C5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Держаев</cp:lastModifiedBy>
  <cp:revision>13</cp:revision>
  <cp:lastPrinted>2021-09-06T11:01:00Z</cp:lastPrinted>
  <dcterms:created xsi:type="dcterms:W3CDTF">2021-08-27T11:13:00Z</dcterms:created>
  <dcterms:modified xsi:type="dcterms:W3CDTF">2021-09-06T11:09:00Z</dcterms:modified>
</cp:coreProperties>
</file>