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90" w:rsidRPr="004B6F01" w:rsidRDefault="00C17390" w:rsidP="004B6F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</w:pPr>
      <w:r w:rsidRPr="004B6F01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  <w:t>Информационный материал: меры ответственности за правонарушения в ходе р</w:t>
      </w:r>
      <w:r w:rsidR="004B6F01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  <w:t>еализации национальных проектов</w:t>
      </w:r>
    </w:p>
    <w:p w:rsidR="00C17390" w:rsidRPr="004B6F01" w:rsidRDefault="00C17390" w:rsidP="004B6F0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5867D7" w:rsidRPr="004B6F01" w:rsidRDefault="005867D7" w:rsidP="004B6F0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За правонарушения, совершаемые должностными лицами в ходе реализации национальных проектов, предусмотрена как дисциплинарная, так и гражданская, административная и уголовная ответственность.</w:t>
      </w:r>
    </w:p>
    <w:p w:rsidR="00C17390" w:rsidRPr="004B6F01" w:rsidRDefault="005867D7" w:rsidP="004B6F0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proofErr w:type="gramStart"/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На сайте Генеральной прокуратуры Российской Федерации размещена информация о принятых в 2020 году органами прокуратуры </w:t>
      </w:r>
      <w:r w:rsidRPr="004B6F0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мерах реагирования, направленных на защиту прав граждан, сохранность и целевое расходование бюджетных средств при реализации национальных проектов (https://genproc.gov.ru/smi/news/genproc/news-1850740/):</w:t>
      </w:r>
      <w:proofErr w:type="gramEnd"/>
    </w:p>
    <w:p w:rsidR="008F71AC" w:rsidRPr="008F71AC" w:rsidRDefault="005867D7" w:rsidP="004B6F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- </w:t>
      </w:r>
      <w:r w:rsidR="00591C81"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в</w:t>
      </w:r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Ростовской области пресечены неправомерные отказы в назначении ежемесячных денежных выплат малоимущим семьям с детьми в рамках реализации национального проекта «Демография». В отношении начальника районного управления соцзащиты прокуратурой Кировского района </w:t>
      </w:r>
      <w:proofErr w:type="gramStart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г</w:t>
      </w:r>
      <w:proofErr w:type="gramEnd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. Ростова-на-Дону возбуждено дело об административном правонаруш</w:t>
      </w:r>
      <w:r w:rsidR="00591C81"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ении по ч. 1.1 ст. 5.63 </w:t>
      </w:r>
      <w:proofErr w:type="spellStart"/>
      <w:r w:rsidR="00591C81"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КоАП</w:t>
      </w:r>
      <w:proofErr w:type="spellEnd"/>
      <w:r w:rsidR="00591C81"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РФ;</w:t>
      </w:r>
    </w:p>
    <w:p w:rsidR="008F71AC" w:rsidRPr="008F71AC" w:rsidRDefault="00591C81" w:rsidP="004B6F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- п</w:t>
      </w:r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о итогам рассмотрения 8 исковых заявлений прокурора в Курганской области суд обязал органы местного самоуправления обустроить места накопления твердых коммунальных</w:t>
      </w: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отходов (нацпроект «Экология»);</w:t>
      </w:r>
    </w:p>
    <w:p w:rsidR="008F71AC" w:rsidRPr="008F71AC" w:rsidRDefault="00591C81" w:rsidP="004B6F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- о</w:t>
      </w:r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рганами прокуратуры Новосибирской области приняты меры реагирования </w:t>
      </w:r>
      <w:proofErr w:type="gramStart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в связи с завышением тарифов на подключение к электросетям строящихся в рамках</w:t>
      </w:r>
      <w:proofErr w:type="gramEnd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нацпроекта «Жилье и городская среда» школы и детского сада. По постановлению прокурора </w:t>
      </w:r>
      <w:proofErr w:type="gramStart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г</w:t>
      </w:r>
      <w:proofErr w:type="gramEnd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. Бердска к административной ответственности по ч. 2 ст. 14.6 </w:t>
      </w:r>
      <w:proofErr w:type="spellStart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КоАП</w:t>
      </w:r>
      <w:proofErr w:type="spellEnd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РФ за нарушение порядка ценообразования при</w:t>
      </w: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влечена </w:t>
      </w:r>
      <w:proofErr w:type="spellStart"/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электросетевая</w:t>
      </w:r>
      <w:proofErr w:type="spellEnd"/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компания;</w:t>
      </w:r>
    </w:p>
    <w:p w:rsidR="008F71AC" w:rsidRPr="008F71AC" w:rsidRDefault="00591C81" w:rsidP="004B6F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- н</w:t>
      </w:r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а основании материалов проверки Кинешемского городского прокурора Ивановской области за нецелевое расходование бюджетных средств, выделенных на ремонт дома культуры (национальный проект </w:t>
      </w:r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lastRenderedPageBreak/>
        <w:t xml:space="preserve">«Культура»), по ст. 15.14 </w:t>
      </w:r>
      <w:proofErr w:type="spellStart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КоАП</w:t>
      </w:r>
      <w:proofErr w:type="spellEnd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РФ оштрафованы профильное учреждение и </w:t>
      </w: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его руководитель;</w:t>
      </w:r>
    </w:p>
    <w:p w:rsidR="008F71AC" w:rsidRPr="008F71AC" w:rsidRDefault="00591C81" w:rsidP="004B6F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- в</w:t>
      </w:r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Краснодарском крае, Оренбургской и Пензенской областях прокурорами инициировано уголовное преследование по статье 159 УК РФ исполнителей контрактов, предоставивших недостоверные документы для оплаты </w:t>
      </w:r>
      <w:proofErr w:type="spellStart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неоказанных</w:t>
      </w:r>
      <w:proofErr w:type="spellEnd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услуг, поставки некачественного товара, а также его замены на более дешевые аналоги (нацпроекты «Образован</w:t>
      </w: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ие», «Жилье и городская среда»);</w:t>
      </w:r>
    </w:p>
    <w:p w:rsidR="008F71AC" w:rsidRPr="004B6F01" w:rsidRDefault="00591C81" w:rsidP="004B6F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- п</w:t>
      </w:r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о материалам прокуратуры Красносельского района </w:t>
      </w:r>
      <w:proofErr w:type="gramStart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г</w:t>
      </w:r>
      <w:proofErr w:type="gramEnd"/>
      <w:r w:rsidR="008F71AC" w:rsidRPr="008F71A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. Санкт-Петербурга возбуждено уголовное дело по ч. 1 ст. 285 УК РФ по факту злоупотребления должностными полномочиями руководящими работниками спортивной школы, получившими выплаты в рамках национального проекта «Демография» за фиктивно набранные группы обу</w:t>
      </w:r>
      <w:r w:rsidRPr="004B6F0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чающихся.</w:t>
      </w:r>
    </w:p>
    <w:p w:rsidR="0052391B" w:rsidRDefault="0052391B" w:rsidP="004C62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C6241" w:rsidRDefault="004C6241" w:rsidP="004C62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Президентом Российской Федерации В.В.Путиным 16.08.2021 подписан Указ № 478 «О национальном плане противодействия коррупции на 2021-2024 годы» (далее – национальный план).</w:t>
      </w:r>
    </w:p>
    <w:p w:rsidR="0052391B" w:rsidRDefault="0052391B" w:rsidP="00857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Согласно п</w:t>
      </w:r>
      <w:r w:rsidR="004C6241">
        <w:rPr>
          <w:rFonts w:ascii="Times New Roman" w:eastAsia="Calibri" w:hAnsi="Times New Roman" w:cs="Times New Roman"/>
          <w:bCs/>
          <w:iCs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r w:rsidR="004C624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29 национального плана </w:t>
      </w:r>
      <w:r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с участием заинтересованных федеральных государственных органов уполномочена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 и в сфере закупок товаров, работ, услуг.</w:t>
      </w:r>
    </w:p>
    <w:p w:rsidR="0052391B" w:rsidRDefault="0052391B" w:rsidP="00857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1B" w:rsidRDefault="0052391B" w:rsidP="00857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Информационно-методические материалы по вопросам реализации положений </w:t>
      </w:r>
      <w:r w:rsidRPr="0052391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391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91B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91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391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содержатся также на сайте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hyperlink r:id="rId4" w:history="1">
        <w:r w:rsidRPr="00CD58CD">
          <w:rPr>
            <w:rStyle w:val="a4"/>
            <w:rFonts w:ascii="Times New Roman" w:hAnsi="Times New Roman" w:cs="Times New Roman"/>
            <w:sz w:val="28"/>
            <w:szCs w:val="28"/>
          </w:rPr>
          <w:t>https://kryaradm.ru</w:t>
        </w:r>
      </w:hyperlink>
      <w:r>
        <w:rPr>
          <w:rFonts w:ascii="Times New Roman" w:hAnsi="Times New Roman" w:cs="Times New Roman"/>
          <w:sz w:val="28"/>
          <w:szCs w:val="28"/>
        </w:rPr>
        <w:t>), вкладка «</w:t>
      </w:r>
      <w:r w:rsidR="00857300">
        <w:rPr>
          <w:rFonts w:ascii="Times New Roman" w:hAnsi="Times New Roman" w:cs="Times New Roman"/>
          <w:sz w:val="28"/>
          <w:szCs w:val="28"/>
        </w:rPr>
        <w:t>Администрация/Противодействие коррупции».</w:t>
      </w:r>
    </w:p>
    <w:p w:rsidR="0052391B" w:rsidRDefault="0052391B" w:rsidP="0052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259" w:rsidRPr="004B6F01" w:rsidRDefault="00BD5259" w:rsidP="004C624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5259" w:rsidRPr="004B6F01" w:rsidSect="00BD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AC"/>
    <w:rsid w:val="00283E2F"/>
    <w:rsid w:val="002916E6"/>
    <w:rsid w:val="004B6F01"/>
    <w:rsid w:val="004C6241"/>
    <w:rsid w:val="0052391B"/>
    <w:rsid w:val="005867D7"/>
    <w:rsid w:val="00591C81"/>
    <w:rsid w:val="007B6027"/>
    <w:rsid w:val="007C5D6A"/>
    <w:rsid w:val="00857300"/>
    <w:rsid w:val="008F71AC"/>
    <w:rsid w:val="00BD5259"/>
    <w:rsid w:val="00C1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59"/>
  </w:style>
  <w:style w:type="paragraph" w:styleId="2">
    <w:name w:val="heading 2"/>
    <w:basedOn w:val="a"/>
    <w:link w:val="20"/>
    <w:uiPriority w:val="9"/>
    <w:qFormat/>
    <w:rsid w:val="008F7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8F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2021-09-02T10:40:00Z</cp:lastPrinted>
  <dcterms:created xsi:type="dcterms:W3CDTF">2021-09-02T09:51:00Z</dcterms:created>
  <dcterms:modified xsi:type="dcterms:W3CDTF">2021-09-02T11:06:00Z</dcterms:modified>
</cp:coreProperties>
</file>