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AC" w:rsidRPr="006C4FFB" w:rsidRDefault="007A18AC" w:rsidP="000C1F6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C4FFB">
        <w:rPr>
          <w:rFonts w:ascii="Times New Roman" w:hAnsi="Times New Roman"/>
          <w:sz w:val="20"/>
          <w:szCs w:val="20"/>
        </w:rPr>
        <w:t>Извещение, приглашение к участию в аукционе и информационная карта аукциона на право заключения договор</w:t>
      </w:r>
      <w:r>
        <w:rPr>
          <w:rFonts w:ascii="Times New Roman" w:hAnsi="Times New Roman"/>
          <w:sz w:val="20"/>
          <w:szCs w:val="20"/>
        </w:rPr>
        <w:t xml:space="preserve">а купли-продажи земельного участка, </w:t>
      </w:r>
      <w:r w:rsidRPr="006C4FFB">
        <w:rPr>
          <w:rFonts w:ascii="Times New Roman" w:hAnsi="Times New Roman"/>
          <w:sz w:val="20"/>
          <w:szCs w:val="20"/>
        </w:rPr>
        <w:t>отнесенного к землям населенных пунктов</w:t>
      </w:r>
      <w:r w:rsidR="000C1F6C">
        <w:rPr>
          <w:rFonts w:ascii="Times New Roman" w:hAnsi="Times New Roman"/>
          <w:sz w:val="20"/>
          <w:szCs w:val="20"/>
        </w:rPr>
        <w:t xml:space="preserve"> (лот №1 и лот №2)</w:t>
      </w:r>
    </w:p>
    <w:p w:rsidR="007A18AC" w:rsidRPr="00900551" w:rsidRDefault="007A18AC" w:rsidP="007A18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4"/>
        <w:gridCol w:w="2668"/>
        <w:gridCol w:w="7352"/>
      </w:tblGrid>
      <w:tr w:rsidR="007A18AC" w:rsidRPr="00EB3DD8" w:rsidTr="00D2738C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муниципального района Красноярский Самарской области,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446370, Самарская область, Красноярский район, с.Красный Яр, ул. Комсомольская, 92 А;</w:t>
            </w:r>
            <w:r w:rsidR="000C1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тел: 8(846- 57) 21770</w:t>
            </w:r>
          </w:p>
        </w:tc>
      </w:tr>
      <w:tr w:rsidR="007A18AC" w:rsidRPr="00EB3DD8" w:rsidTr="00D2738C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№1 - р</w:t>
            </w:r>
            <w:r w:rsidR="007A18AC" w:rsidRPr="00EB3DD8">
              <w:rPr>
                <w:rFonts w:ascii="Times New Roman" w:hAnsi="Times New Roman"/>
                <w:sz w:val="20"/>
                <w:szCs w:val="20"/>
              </w:rPr>
              <w:t xml:space="preserve">аспоряжение Комитета по управлению муниципальной собственностью администрации муниципального района Красноярский Самарской области от </w:t>
            </w:r>
            <w:r>
              <w:rPr>
                <w:rFonts w:ascii="Times New Roman" w:hAnsi="Times New Roman"/>
                <w:sz w:val="20"/>
                <w:szCs w:val="20"/>
              </w:rPr>
              <w:t>15.10.2021 №1426-з</w:t>
            </w:r>
            <w:r w:rsidR="007A18AC" w:rsidRPr="00EB3DD8">
              <w:rPr>
                <w:rFonts w:ascii="Times New Roman" w:hAnsi="Times New Roman"/>
                <w:sz w:val="20"/>
                <w:szCs w:val="20"/>
              </w:rPr>
              <w:t xml:space="preserve"> «О проведении открытого аукциона на право заключения договора </w:t>
            </w:r>
            <w:r w:rsidR="007A18AC">
              <w:rPr>
                <w:rFonts w:ascii="Times New Roman" w:hAnsi="Times New Roman"/>
                <w:sz w:val="20"/>
                <w:szCs w:val="20"/>
              </w:rPr>
              <w:t>купли-продажи</w:t>
            </w:r>
            <w:r w:rsidR="007A18AC" w:rsidRPr="00EB3DD8">
              <w:rPr>
                <w:rFonts w:ascii="Times New Roman" w:hAnsi="Times New Roman"/>
                <w:sz w:val="20"/>
                <w:szCs w:val="20"/>
              </w:rPr>
              <w:t xml:space="preserve"> земельного участка»</w:t>
            </w: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№2 - р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аспоряжение Комитета по управлению муниципальной собственностью администрации муниципального района Красноярский Самарской области от </w:t>
            </w:r>
            <w:r>
              <w:rPr>
                <w:rFonts w:ascii="Times New Roman" w:hAnsi="Times New Roman"/>
                <w:sz w:val="20"/>
                <w:szCs w:val="20"/>
              </w:rPr>
              <w:t>12.10.2021 №1391-з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 «О проведении открытого аукциона на право заключения договора </w:t>
            </w:r>
            <w:r>
              <w:rPr>
                <w:rFonts w:ascii="Times New Roman" w:hAnsi="Times New Roman"/>
                <w:sz w:val="20"/>
                <w:szCs w:val="20"/>
              </w:rPr>
              <w:t>купли-продажи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 земельного участка»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8AC" w:rsidRPr="00EB3DD8" w:rsidTr="00D2738C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муниципального района Красноярский Самарской области</w:t>
            </w:r>
          </w:p>
        </w:tc>
      </w:tr>
      <w:tr w:rsidR="007A18AC" w:rsidRPr="00EB3DD8" w:rsidTr="00D2738C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446370, Самарская область, Красноярский район, с.</w:t>
            </w:r>
            <w:r w:rsidR="005F7DA7" w:rsidRPr="005F7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Красный Яр, 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ул.</w:t>
            </w:r>
            <w:r w:rsidR="005F7D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Комсомольская, 92А</w:t>
            </w:r>
          </w:p>
        </w:tc>
      </w:tr>
    </w:tbl>
    <w:p w:rsidR="007A18AC" w:rsidRPr="00EB3DD8" w:rsidRDefault="007A18AC" w:rsidP="007A18A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B3DD8">
        <w:rPr>
          <w:rFonts w:ascii="Times New Roman" w:hAnsi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7A18AC" w:rsidRPr="00EB3DD8" w:rsidRDefault="007A18AC" w:rsidP="007A18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3DD8">
        <w:rPr>
          <w:rFonts w:ascii="Times New Roman" w:hAnsi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354"/>
        <w:gridCol w:w="3685"/>
      </w:tblGrid>
      <w:tr w:rsidR="007A18AC" w:rsidRPr="00EB3DD8" w:rsidTr="00D2738C">
        <w:trPr>
          <w:trHeight w:val="77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Наименование объекта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Начальная стоимость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Размер обеспечения заявки 100% </w:t>
            </w:r>
          </w:p>
        </w:tc>
      </w:tr>
      <w:tr w:rsidR="007A18AC" w:rsidRPr="00EB3DD8" w:rsidTr="000C1F6C">
        <w:trPr>
          <w:trHeight w:val="105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Лот 1: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земельный участок, площадью </w:t>
            </w:r>
            <w:r w:rsidR="000C1F6C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кв.м, отнесенный к землям населенных пунктов, имеющий вид разрешенного использования – «</w:t>
            </w:r>
            <w:r w:rsidR="000C1F6C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»; кадастровый номер 63:26:</w:t>
            </w:r>
            <w:r w:rsidR="000C1F6C">
              <w:rPr>
                <w:rFonts w:ascii="Times New Roman" w:hAnsi="Times New Roman"/>
                <w:sz w:val="20"/>
                <w:szCs w:val="20"/>
              </w:rPr>
              <w:t>1003012:360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, расположенный по адресу: Самарская область, Красноярский район, </w:t>
            </w:r>
            <w:r w:rsidR="000C1F6C">
              <w:rPr>
                <w:rFonts w:ascii="Times New Roman" w:hAnsi="Times New Roman"/>
                <w:sz w:val="20"/>
                <w:szCs w:val="20"/>
              </w:rPr>
              <w:t>с. Старая Бинарадка, ул. Школьная, участок 7 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1F6C" w:rsidRPr="00EB3DD8" w:rsidRDefault="000C1F6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Ограничения: охранная зона ЛЭП 0,4-10 кВ, четвертая подзона приаэродромной территории аэродрома Самара (Курумоч), охранная зона существующей газораспределительной сети «Газопровод низкого давления, с. Старая Бинарадка, газоснабжение жилых домов 4-я очередь»</w:t>
            </w:r>
          </w:p>
          <w:p w:rsidR="007A18AC" w:rsidRDefault="007A18AC" w:rsidP="00D273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9FA"/>
              </w:rPr>
            </w:pPr>
          </w:p>
          <w:p w:rsidR="000C1F6C" w:rsidRDefault="000C1F6C" w:rsidP="000C1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Лот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земельный участок, площадью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1250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кв.м, отнесенный к землям населенных пунктов, имеющий вид разрешенного использования – «</w:t>
            </w:r>
            <w:r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»; кадастровый номер 63:26:</w:t>
            </w:r>
            <w:r>
              <w:rPr>
                <w:rFonts w:ascii="Times New Roman" w:hAnsi="Times New Roman"/>
                <w:sz w:val="20"/>
                <w:szCs w:val="20"/>
              </w:rPr>
              <w:t>1003008:141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, расположенный по адресу: Самарская область, Красноярский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с. Старая Бинарадка, ул. Лесная, участок 71-В</w:t>
            </w:r>
          </w:p>
          <w:p w:rsidR="000C1F6C" w:rsidRPr="00126781" w:rsidRDefault="000C1F6C" w:rsidP="000C1F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Ограничения: четвертая, третья, пятая подзоны приаэродромной территории аэродрома Самара (Курумоч), 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8AC" w:rsidRPr="00EB3DD8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277 590</w:t>
            </w:r>
          </w:p>
          <w:p w:rsidR="007A18A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Двести семьдесят семь тысяч пятьсот девяносто рублей</w:t>
            </w: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578 312,50</w:t>
            </w:r>
          </w:p>
          <w:p w:rsidR="000C1F6C" w:rsidRPr="00EB3DD8" w:rsidRDefault="000C1F6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Пятьсот семьдесят восемь тысяч триста двенадцать рублей 50 копеек</w:t>
            </w: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C1F6C" w:rsidRPr="00EB3DD8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277 590</w:t>
            </w: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Двести семьдесят семь тысяч пятьсот девяносто рублей</w:t>
            </w: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F6C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578 312,50</w:t>
            </w:r>
          </w:p>
          <w:p w:rsidR="000C1F6C" w:rsidRPr="00EB3DD8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Пятьсот семьдесят восемь тысяч триста двенадцать рублей 50 копеек</w:t>
            </w:r>
          </w:p>
          <w:p w:rsidR="000C1F6C" w:rsidRPr="00EB3DD8" w:rsidRDefault="000C1F6C" w:rsidP="000C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8AC" w:rsidRPr="00EB3DD8" w:rsidTr="00D2738C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75B01" w:rsidRDefault="00775B01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№1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Возможность подключения к сетям газоснабжения имеется 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(</w:t>
            </w:r>
            <w:r w:rsidR="00775B01">
              <w:rPr>
                <w:rFonts w:ascii="Times New Roman" w:hAnsi="Times New Roman"/>
                <w:sz w:val="20"/>
                <w:szCs w:val="20"/>
              </w:rPr>
              <w:t>письмо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ООО «СВГК»</w:t>
            </w:r>
            <w:r w:rsidR="00775B01">
              <w:rPr>
                <w:rFonts w:ascii="Times New Roman" w:hAnsi="Times New Roman"/>
                <w:sz w:val="20"/>
                <w:szCs w:val="20"/>
              </w:rPr>
              <w:t xml:space="preserve"> от 23.09.2021)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Возможность подключения к электроснабжению имеется 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(технологическое присоединение</w:t>
            </w:r>
            <w:r w:rsidR="00775B01">
              <w:rPr>
                <w:rFonts w:ascii="Times New Roman" w:hAnsi="Times New Roman"/>
                <w:sz w:val="20"/>
                <w:szCs w:val="20"/>
              </w:rPr>
              <w:t xml:space="preserve"> имеется Россети Волга –№7569 от 23.09.2021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A18AC" w:rsidRDefault="00775B01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Возможность подключения к сетям водоснабжения имеется (письмо МУП «Коммунальник» от 08.09.2021 №298)</w:t>
            </w:r>
          </w:p>
          <w:p w:rsidR="00775B01" w:rsidRDefault="00775B01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B01" w:rsidRDefault="00775B01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</w:t>
            </w:r>
          </w:p>
          <w:p w:rsidR="00775B01" w:rsidRDefault="00775B01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B01" w:rsidRPr="00EB3DD8" w:rsidRDefault="00775B01" w:rsidP="00775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Возможность подключения к сетям газоснабжения имеется </w:t>
            </w:r>
          </w:p>
          <w:p w:rsidR="00775B01" w:rsidRPr="00EB3DD8" w:rsidRDefault="00775B01" w:rsidP="00775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письмо ООО «СВГК» от 23.09.2021)</w:t>
            </w:r>
          </w:p>
          <w:p w:rsidR="00775B01" w:rsidRPr="00EB3DD8" w:rsidRDefault="00775B01" w:rsidP="00775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Возможность подключения к электроснабжению имеется </w:t>
            </w:r>
          </w:p>
          <w:p w:rsidR="00775B01" w:rsidRPr="00EB3DD8" w:rsidRDefault="00775B01" w:rsidP="00775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(технологическое присоединение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имеется Россети Волга –№7570 от 23.09.2021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A18AC" w:rsidRPr="00EB3DD8" w:rsidRDefault="00775B01" w:rsidP="00775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Возможность подключения к сетям водоснабжения имеется (письмо МУП «Коммунальник» от 08.09.2021 №299)</w:t>
            </w:r>
          </w:p>
        </w:tc>
      </w:tr>
      <w:tr w:rsidR="007A18AC" w:rsidRPr="00EB3DD8" w:rsidTr="00D2738C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75B01" w:rsidRDefault="00775B01" w:rsidP="00D2738C">
            <w:pPr>
              <w:spacing w:after="0" w:line="240" w:lineRule="auto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Лот №1</w:t>
            </w:r>
          </w:p>
          <w:p w:rsidR="007A18AC" w:rsidRDefault="007A18AC" w:rsidP="00D2738C">
            <w:pPr>
              <w:spacing w:after="0" w:line="240" w:lineRule="auto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Территориальная зона Ж1 – зона застройки индивидуальными жилыми домами</w:t>
            </w:r>
          </w:p>
          <w:p w:rsidR="007A18AC" w:rsidRDefault="007A18AC" w:rsidP="00D2738C">
            <w:pPr>
              <w:spacing w:after="0" w:line="240" w:lineRule="auto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Минимальный отступ от границ земельного участка до отдельно стоящих зданий – 3 м, минимальный отступ от границ земельного участка до сооружений – 1 м; максимальный процент застройки –60%; максимальная высота строений 12 м</w:t>
            </w:r>
          </w:p>
          <w:p w:rsidR="007A18AC" w:rsidRDefault="00775B01" w:rsidP="00D2738C">
            <w:pPr>
              <w:spacing w:after="0" w:line="240" w:lineRule="auto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Лот №2</w:t>
            </w:r>
          </w:p>
          <w:p w:rsidR="00775B01" w:rsidRDefault="00775B01" w:rsidP="00775B01">
            <w:pPr>
              <w:spacing w:after="0" w:line="240" w:lineRule="auto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Территориальная зона Ж1 – зона застройки индивидуальными жилыми домами</w:t>
            </w:r>
          </w:p>
          <w:p w:rsidR="00775B01" w:rsidRDefault="00775B01" w:rsidP="00775B01">
            <w:pPr>
              <w:spacing w:after="0" w:line="240" w:lineRule="auto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Минимальный отступ от границ земельного участка до отдельно стоящих зданий – 3 м, минимальный отступ от границ земельного участка до сооружений – 1 м; максимальный процент застройки –60%; максимальная высота строений 12 м</w:t>
            </w:r>
          </w:p>
          <w:p w:rsidR="00775B01" w:rsidRPr="004138DC" w:rsidRDefault="00775B01" w:rsidP="00D2738C">
            <w:pPr>
              <w:spacing w:after="0" w:line="240" w:lineRule="auto"/>
              <w:rPr>
                <w:rFonts w:ascii="Times New Roman" w:eastAsia="MS MinNew Roman" w:hAnsi="Times New Roman"/>
                <w:sz w:val="20"/>
                <w:szCs w:val="20"/>
              </w:rPr>
            </w:pPr>
          </w:p>
        </w:tc>
      </w:tr>
      <w:tr w:rsidR="007A18AC" w:rsidRPr="00EB3DD8" w:rsidTr="00D2738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7A18AC" w:rsidRPr="00EB3DD8" w:rsidTr="00D2738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открытая форма подачи предложений о цене </w:t>
            </w:r>
          </w:p>
        </w:tc>
      </w:tr>
      <w:tr w:rsidR="007A18AC" w:rsidRPr="00EB3DD8" w:rsidTr="00D2738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Default="007A18AC" w:rsidP="00775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Лот №1: 3 (три) % - </w:t>
            </w:r>
            <w:r w:rsidR="00775B01">
              <w:rPr>
                <w:rFonts w:ascii="Times New Roman" w:hAnsi="Times New Roman"/>
                <w:sz w:val="20"/>
                <w:szCs w:val="20"/>
              </w:rPr>
              <w:t>8 327,70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</w:p>
          <w:p w:rsidR="00775B01" w:rsidRPr="00EB3DD8" w:rsidRDefault="00775B01" w:rsidP="00775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№2: 3% - 17 349,37</w:t>
            </w:r>
          </w:p>
        </w:tc>
      </w:tr>
      <w:tr w:rsidR="007A18AC" w:rsidRPr="00EB3DD8" w:rsidTr="00D2738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75B01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Лот №1: право на заключение договора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купли-продажи</w:t>
            </w: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 земельного участка, отнесенного к землям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 населенных пунктов, имеющего вид разрешенного использования – «</w:t>
            </w:r>
            <w:r w:rsidR="00775B01"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 (приусадебный земельный участок)»</w:t>
            </w:r>
          </w:p>
          <w:p w:rsidR="00775B01" w:rsidRDefault="00775B01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B01" w:rsidRDefault="00775B01" w:rsidP="00775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Лот №2</w:t>
            </w: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: право на заключение договора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купли-продажи</w:t>
            </w: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 земельного участка, отнесенного к землям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 xml:space="preserve"> населенных пунктов, имеющего вид разрешенного использования – «</w:t>
            </w:r>
            <w:r>
              <w:rPr>
                <w:rFonts w:ascii="Times New Roman" w:hAnsi="Times New Roman"/>
                <w:sz w:val="20"/>
                <w:szCs w:val="20"/>
              </w:rPr>
              <w:t>для ведения личного подсобного хозяйства»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8AC" w:rsidRPr="00EB3DD8" w:rsidTr="00D2738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Реквизиты счета для перечисления денежных средств в качестве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A86859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6859">
              <w:rPr>
                <w:rFonts w:ascii="Times New Roman" w:hAnsi="Times New Roman"/>
                <w:sz w:val="16"/>
                <w:szCs w:val="16"/>
              </w:rPr>
              <w:t xml:space="preserve">ИНН 6376000877 КПП 637601001 </w:t>
            </w:r>
            <w:r>
              <w:rPr>
                <w:rFonts w:ascii="Times New Roman" w:hAnsi="Times New Roman"/>
                <w:sz w:val="16"/>
                <w:szCs w:val="16"/>
              </w:rPr>
              <w:t>Финансовое управление администрации муниципального района Красноярский Самарской области (Комитет по управлению муниципальной собственностью администрации муниципального района Красноярский Самарской области л/с 709.05.099.0), БИК 013601205, Сч.№40102810545370000036</w:t>
            </w:r>
            <w:r>
              <w:rPr>
                <w:rStyle w:val="1"/>
                <w:rFonts w:eastAsia="Arial"/>
                <w:color w:val="000000"/>
                <w:sz w:val="16"/>
                <w:szCs w:val="16"/>
              </w:rPr>
              <w:t>, Сч.03232643366280004200</w:t>
            </w:r>
          </w:p>
          <w:p w:rsidR="007A18AC" w:rsidRPr="00A86859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(р</w:t>
            </w:r>
            <w:r w:rsidRPr="00233F2E">
              <w:rPr>
                <w:rFonts w:ascii="Times New Roman" w:hAnsi="Times New Roman"/>
                <w:b/>
                <w:bCs/>
                <w:sz w:val="24"/>
                <w:szCs w:val="24"/>
              </w:rPr>
              <w:t>еквизиты уточняйте у организаторов торгов)</w:t>
            </w:r>
          </w:p>
        </w:tc>
      </w:tr>
      <w:tr w:rsidR="007A18AC" w:rsidRPr="00EB3DD8" w:rsidTr="00D2738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.00 до 16.00 обед с 12.00 до 13.00 по местному времени</w:t>
            </w:r>
          </w:p>
        </w:tc>
      </w:tr>
      <w:tr w:rsidR="007A18AC" w:rsidRPr="00EB3DD8" w:rsidTr="00D2738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446370 Самарская область, с.Красный Яр, ул.Комсомольская, 92 А, 3 этаж, </w:t>
            </w:r>
          </w:p>
          <w:p w:rsidR="007A18AC" w:rsidRPr="005F7DA7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каб. 314,  тел. 884657 21770</w:t>
            </w:r>
          </w:p>
        </w:tc>
      </w:tr>
      <w:tr w:rsidR="007A18AC" w:rsidRPr="00EB3DD8" w:rsidTr="00D2738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75B01" w:rsidP="00D27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25.10.2021</w:t>
            </w:r>
            <w:r w:rsidR="007A18AC">
              <w:rPr>
                <w:rFonts w:ascii="Times New Roman" w:hAnsi="Times New Roman"/>
                <w:b/>
                <w:bCs/>
                <w:sz w:val="20"/>
                <w:szCs w:val="20"/>
              </w:rPr>
              <w:t>, 09:</w:t>
            </w:r>
            <w:r w:rsidR="007A18AC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00 ч.</w:t>
            </w:r>
          </w:p>
        </w:tc>
      </w:tr>
      <w:tr w:rsidR="007A18AC" w:rsidRPr="00EB3DD8" w:rsidTr="00D2738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775B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</w:t>
            </w:r>
            <w:r w:rsidR="00775B01">
              <w:rPr>
                <w:rFonts w:ascii="Times New Roman" w:hAnsi="Times New Roman"/>
                <w:b/>
                <w:sz w:val="20"/>
                <w:szCs w:val="20"/>
              </w:rPr>
              <w:t>26.11.2021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15:00 ч</w:t>
            </w:r>
          </w:p>
        </w:tc>
      </w:tr>
      <w:tr w:rsidR="007A18AC" w:rsidRPr="00EB3DD8" w:rsidTr="00D2738C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1) заявка на участие в аукционе по приложенной в извещении о проведении аукциона форме с указанием банковских реквизитов счета для возврата задатка;</w:t>
            </w:r>
          </w:p>
          <w:p w:rsidR="007A18AC" w:rsidRPr="00EB3DD8" w:rsidRDefault="007A18AC" w:rsidP="00D2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7A18AC" w:rsidRPr="00EB3DD8" w:rsidRDefault="007A18AC" w:rsidP="00D2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7A18AC" w:rsidRPr="00EB3DD8" w:rsidRDefault="007A18AC" w:rsidP="00D2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7A18AC" w:rsidRPr="00EB3DD8" w:rsidRDefault="007A18AC" w:rsidP="00D2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7A18AC" w:rsidRPr="00EB3DD8" w:rsidRDefault="007A18AC" w:rsidP="00D2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Организатор аукциона не вправе требовать представление иных документов, за исключением документов, указанных выше.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</w:p>
          <w:p w:rsidR="007A18AC" w:rsidRPr="00EB3DD8" w:rsidRDefault="007A18AC" w:rsidP="00D2738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8AC" w:rsidRPr="00EB3DD8" w:rsidTr="00D2738C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Срок реализации выигранного права на заключение договора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В течение 10-ти  дней со дня оформления протокола об итогах аукциона.</w:t>
            </w:r>
          </w:p>
        </w:tc>
      </w:tr>
      <w:tr w:rsidR="007A18AC" w:rsidRPr="00EB3DD8" w:rsidTr="00D2738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Срок подписания договора</w:t>
            </w:r>
            <w:r w:rsidR="00775B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не позднее 10 (десяти) дней со дня оформления протокола об итогах аукциона.</w:t>
            </w:r>
          </w:p>
        </w:tc>
      </w:tr>
      <w:tr w:rsidR="007A18AC" w:rsidRPr="00EB3DD8" w:rsidTr="00D2738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Информационное сообщение о проведении  торгов размещается организатором аукциона в газете «Красноярский вестник» и на сайте торгов </w:t>
            </w:r>
            <w:r w:rsidRPr="00EB3DD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www</w:t>
            </w:r>
            <w:r w:rsidRPr="00EB3DD8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EB3DD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torgi</w:t>
            </w:r>
            <w:r w:rsidRPr="00EB3DD8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EB3DD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gov</w:t>
            </w:r>
            <w:r w:rsidRPr="00EB3DD8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EB3DD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ru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16.00</w:t>
            </w: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В аукционе имеют право принять участие лица, соответствующие требованиям, предусмотренным законодательством.</w:t>
            </w: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t>Для участия в аукционе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победители аукциона должны быть правоспособны на подачу заявки в соответствии с действующим законодательством Российской Федерации. </w:t>
            </w: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Рекомендуемый срок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775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sz w:val="20"/>
                <w:szCs w:val="20"/>
              </w:rPr>
              <w:t>не позднее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5B01">
              <w:rPr>
                <w:rFonts w:ascii="Times New Roman" w:hAnsi="Times New Roman"/>
                <w:b/>
                <w:sz w:val="20"/>
                <w:szCs w:val="20"/>
              </w:rPr>
              <w:t>25.11.2021</w:t>
            </w: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7A18AC" w:rsidRDefault="007A18AC" w:rsidP="00D2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8AC">
              <w:rPr>
                <w:rStyle w:val="1"/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</w:p>
        </w:tc>
      </w:tr>
      <w:tr w:rsidR="007A18AC" w:rsidRPr="00EB3DD8" w:rsidTr="00D2738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Участникам аукциона, не ставшим победителями аукциона, денежные средства, внесенные в качестве обеспечения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Default="00775B01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26.11.2021</w:t>
            </w:r>
            <w:r w:rsidR="007A18AC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 в </w:t>
            </w:r>
            <w:r w:rsidR="007A18A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7A18AC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="007A18AC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минут</w:t>
            </w:r>
            <w:r w:rsidR="007A18AC" w:rsidRPr="00EB3DD8">
              <w:rPr>
                <w:rFonts w:ascii="Times New Roman" w:hAnsi="Times New Roman"/>
                <w:b/>
                <w:sz w:val="20"/>
                <w:szCs w:val="20"/>
              </w:rPr>
              <w:t xml:space="preserve"> по местному времени по адресу: </w:t>
            </w:r>
            <w:r w:rsidR="007A18AC" w:rsidRPr="0043628E">
              <w:rPr>
                <w:rFonts w:ascii="Times New Roman" w:hAnsi="Times New Roman"/>
                <w:sz w:val="20"/>
                <w:szCs w:val="20"/>
              </w:rPr>
              <w:t xml:space="preserve">Самарская область, Красноярский район, с.Красный Яр, ул.Комсомольская, 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43628E">
              <w:rPr>
                <w:rFonts w:ascii="Times New Roman" w:hAnsi="Times New Roman"/>
                <w:sz w:val="20"/>
                <w:szCs w:val="20"/>
              </w:rPr>
              <w:t>92 А, каб. 314</w:t>
            </w:r>
          </w:p>
        </w:tc>
      </w:tr>
      <w:tr w:rsidR="007A18AC" w:rsidRPr="00EB3DD8" w:rsidTr="00D2738C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446370, Самарская область, Красноярский район, с.Красный Яр, ул.Комсомольская, 92 А, каб.419</w:t>
            </w: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75B01" w:rsidP="00D27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29.11.2021 </w:t>
            </w:r>
            <w:r w:rsidR="007A18AC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года в </w:t>
            </w:r>
            <w:r w:rsidR="007A18A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7A18AC" w:rsidRPr="00EB3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часов 00 минут по местному времени</w:t>
            </w: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Аукцион проводится в порядке ст.39.12 ЗК РФ </w:t>
            </w: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путем повышения начальной цены</w:t>
            </w: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6"/>
            </w:tblGrid>
            <w:tr w:rsidR="007A18AC" w:rsidRPr="00EB3DD8" w:rsidTr="00D2738C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</w:p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</w:t>
                  </w:r>
                </w:p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Адрес:_____________________</w:t>
                  </w:r>
                </w:p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</w:t>
                  </w:r>
                </w:p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Заявка на участие в аукционе</w:t>
            </w:r>
          </w:p>
          <w:p w:rsidR="007A18AC" w:rsidRPr="00EB3DD8" w:rsidRDefault="007A18AC" w:rsidP="00D2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7A18AC" w:rsidRPr="00EB3DD8" w:rsidRDefault="007A18AC" w:rsidP="00D2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7A18AC" w:rsidRPr="00EB3DD8" w:rsidRDefault="007A18AC" w:rsidP="00D2738C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 xml:space="preserve">Приложения: </w:t>
            </w: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7A18AC" w:rsidRPr="00EB3DD8" w:rsidRDefault="007A18AC" w:rsidP="00D2738C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25"/>
              <w:gridCol w:w="6622"/>
            </w:tblGrid>
            <w:tr w:rsidR="007A18AC" w:rsidRPr="00EB3DD8" w:rsidTr="00D2738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A18AC" w:rsidRPr="00EB3DD8" w:rsidTr="00D2738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7A18AC" w:rsidRPr="00EB3DD8" w:rsidTr="00D2738C">
              <w:tc>
                <w:tcPr>
                  <w:tcW w:w="2518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7A18AC" w:rsidRPr="00EB3DD8" w:rsidTr="00D2738C">
              <w:tc>
                <w:tcPr>
                  <w:tcW w:w="2518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7A18AC" w:rsidRPr="00EB3DD8" w:rsidTr="00D2738C">
              <w:tc>
                <w:tcPr>
                  <w:tcW w:w="2518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7A18AC" w:rsidRPr="00EB3DD8" w:rsidTr="00D2738C">
              <w:tc>
                <w:tcPr>
                  <w:tcW w:w="2518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7A18AC" w:rsidRPr="00EB3DD8" w:rsidTr="00D2738C">
              <w:tc>
                <w:tcPr>
                  <w:tcW w:w="2518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7A18AC" w:rsidRPr="00EB3DD8" w:rsidTr="00D2738C">
              <w:tc>
                <w:tcPr>
                  <w:tcW w:w="2518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A18AC" w:rsidRPr="00EB3DD8" w:rsidRDefault="007A18AC" w:rsidP="00D273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8AC" w:rsidRPr="00EB3DD8" w:rsidRDefault="007A18AC" w:rsidP="00D2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sz w:val="20"/>
                <w:szCs w:val="20"/>
              </w:rPr>
              <w:t>446370, Самарская область, Красноярский район, с.Красный Яр, ул.Комсомольская, 92 А, 3 этаж, каб. 314 непосредств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енно после проведения аукциона</w:t>
            </w: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bookmarkStart w:id="0" w:name="_GoBack"/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  <w:bookmarkEnd w:id="0"/>
          </w:p>
        </w:tc>
      </w:tr>
      <w:tr w:rsidR="007A18AC" w:rsidRPr="00EB3DD8" w:rsidTr="00D2738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18AC" w:rsidRPr="00EB3DD8" w:rsidRDefault="007A18AC" w:rsidP="00D27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EB3DD8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torgi</w:t>
              </w:r>
              <w:r w:rsidRPr="00EB3DD8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EB3DD8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727006" w:rsidRPr="00EB3DD8" w:rsidRDefault="00727006" w:rsidP="00B94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78" w:rsidRDefault="00A21378" w:rsidP="00EE21DC">
      <w:pPr>
        <w:spacing w:after="0" w:line="240" w:lineRule="auto"/>
      </w:pPr>
      <w:r>
        <w:separator/>
      </w:r>
    </w:p>
  </w:endnote>
  <w:endnote w:type="continuationSeparator" w:id="0">
    <w:p w:rsidR="00A21378" w:rsidRDefault="00A21378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78" w:rsidRDefault="00A21378" w:rsidP="00EE21DC">
      <w:pPr>
        <w:spacing w:after="0" w:line="240" w:lineRule="auto"/>
      </w:pPr>
      <w:r>
        <w:separator/>
      </w:r>
    </w:p>
  </w:footnote>
  <w:footnote w:type="continuationSeparator" w:id="0">
    <w:p w:rsidR="00A21378" w:rsidRDefault="00A21378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 w15:restartNumberingAfterBreak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58EE"/>
    <w:rsid w:val="0000419B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2D28"/>
    <w:rsid w:val="000745F7"/>
    <w:rsid w:val="00074634"/>
    <w:rsid w:val="00074868"/>
    <w:rsid w:val="00074BD7"/>
    <w:rsid w:val="000752C3"/>
    <w:rsid w:val="00092415"/>
    <w:rsid w:val="000A0133"/>
    <w:rsid w:val="000A1EAB"/>
    <w:rsid w:val="000B0ECD"/>
    <w:rsid w:val="000B3735"/>
    <w:rsid w:val="000B7075"/>
    <w:rsid w:val="000B7BD0"/>
    <w:rsid w:val="000C1F6C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0012"/>
    <w:rsid w:val="0010706F"/>
    <w:rsid w:val="00107118"/>
    <w:rsid w:val="001134AD"/>
    <w:rsid w:val="00130DDB"/>
    <w:rsid w:val="00134A76"/>
    <w:rsid w:val="00155009"/>
    <w:rsid w:val="00163928"/>
    <w:rsid w:val="00174394"/>
    <w:rsid w:val="0017536B"/>
    <w:rsid w:val="00186987"/>
    <w:rsid w:val="001A0CE7"/>
    <w:rsid w:val="001A4DB8"/>
    <w:rsid w:val="001A6CDF"/>
    <w:rsid w:val="001C6EB6"/>
    <w:rsid w:val="001D13C6"/>
    <w:rsid w:val="001D4668"/>
    <w:rsid w:val="001E1222"/>
    <w:rsid w:val="001E24A7"/>
    <w:rsid w:val="001E2B23"/>
    <w:rsid w:val="001E52F8"/>
    <w:rsid w:val="001F14DD"/>
    <w:rsid w:val="001F17B3"/>
    <w:rsid w:val="00202EBF"/>
    <w:rsid w:val="00212B75"/>
    <w:rsid w:val="002139D0"/>
    <w:rsid w:val="00223201"/>
    <w:rsid w:val="00232385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11C86"/>
    <w:rsid w:val="00312428"/>
    <w:rsid w:val="00313C3E"/>
    <w:rsid w:val="00316BA8"/>
    <w:rsid w:val="0032357F"/>
    <w:rsid w:val="00341E21"/>
    <w:rsid w:val="0034271A"/>
    <w:rsid w:val="0034413A"/>
    <w:rsid w:val="00346242"/>
    <w:rsid w:val="00346CC7"/>
    <w:rsid w:val="003546FE"/>
    <w:rsid w:val="003726F4"/>
    <w:rsid w:val="00380C85"/>
    <w:rsid w:val="003823DF"/>
    <w:rsid w:val="003878E9"/>
    <w:rsid w:val="00387AAF"/>
    <w:rsid w:val="003920AD"/>
    <w:rsid w:val="0039351D"/>
    <w:rsid w:val="003A00EA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04D11"/>
    <w:rsid w:val="004138DC"/>
    <w:rsid w:val="004149BD"/>
    <w:rsid w:val="004168F7"/>
    <w:rsid w:val="004210C2"/>
    <w:rsid w:val="00421F0D"/>
    <w:rsid w:val="0043069C"/>
    <w:rsid w:val="00432449"/>
    <w:rsid w:val="00432C9D"/>
    <w:rsid w:val="0043484A"/>
    <w:rsid w:val="00434B06"/>
    <w:rsid w:val="0043628E"/>
    <w:rsid w:val="00440348"/>
    <w:rsid w:val="00453BE1"/>
    <w:rsid w:val="00471EB0"/>
    <w:rsid w:val="004770CA"/>
    <w:rsid w:val="00497DA6"/>
    <w:rsid w:val="004A1942"/>
    <w:rsid w:val="004A3AEB"/>
    <w:rsid w:val="004B413A"/>
    <w:rsid w:val="004C031E"/>
    <w:rsid w:val="004C4CE5"/>
    <w:rsid w:val="004D6DB9"/>
    <w:rsid w:val="00500500"/>
    <w:rsid w:val="00506925"/>
    <w:rsid w:val="005114F1"/>
    <w:rsid w:val="005143D7"/>
    <w:rsid w:val="0052310A"/>
    <w:rsid w:val="00524984"/>
    <w:rsid w:val="005256C2"/>
    <w:rsid w:val="00533127"/>
    <w:rsid w:val="005356F0"/>
    <w:rsid w:val="005367F5"/>
    <w:rsid w:val="00536822"/>
    <w:rsid w:val="0054528D"/>
    <w:rsid w:val="0055085B"/>
    <w:rsid w:val="00552A49"/>
    <w:rsid w:val="0056065E"/>
    <w:rsid w:val="00562E37"/>
    <w:rsid w:val="00563721"/>
    <w:rsid w:val="0056603E"/>
    <w:rsid w:val="00570F60"/>
    <w:rsid w:val="00573218"/>
    <w:rsid w:val="00577DBA"/>
    <w:rsid w:val="005857A2"/>
    <w:rsid w:val="0058625E"/>
    <w:rsid w:val="005A31CE"/>
    <w:rsid w:val="005A5F5A"/>
    <w:rsid w:val="005B1A0E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5F7DA7"/>
    <w:rsid w:val="006055F9"/>
    <w:rsid w:val="00614B44"/>
    <w:rsid w:val="00617EC4"/>
    <w:rsid w:val="00626A34"/>
    <w:rsid w:val="006309A5"/>
    <w:rsid w:val="0063348A"/>
    <w:rsid w:val="00640718"/>
    <w:rsid w:val="0065544C"/>
    <w:rsid w:val="00656526"/>
    <w:rsid w:val="00657E3A"/>
    <w:rsid w:val="00664E0F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4FFB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1016"/>
    <w:rsid w:val="00757A83"/>
    <w:rsid w:val="00775B01"/>
    <w:rsid w:val="00783FD5"/>
    <w:rsid w:val="00787B04"/>
    <w:rsid w:val="00792E0E"/>
    <w:rsid w:val="007956EB"/>
    <w:rsid w:val="0079696F"/>
    <w:rsid w:val="007A18AC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4FE9"/>
    <w:rsid w:val="007F56E7"/>
    <w:rsid w:val="00800B32"/>
    <w:rsid w:val="008056A4"/>
    <w:rsid w:val="00817B5D"/>
    <w:rsid w:val="008202A6"/>
    <w:rsid w:val="00820C83"/>
    <w:rsid w:val="008268AF"/>
    <w:rsid w:val="00827586"/>
    <w:rsid w:val="00834066"/>
    <w:rsid w:val="0084010D"/>
    <w:rsid w:val="00842E97"/>
    <w:rsid w:val="0084586F"/>
    <w:rsid w:val="00857F02"/>
    <w:rsid w:val="00862192"/>
    <w:rsid w:val="00874F76"/>
    <w:rsid w:val="00881A08"/>
    <w:rsid w:val="00882CCB"/>
    <w:rsid w:val="008848B5"/>
    <w:rsid w:val="008A02CE"/>
    <w:rsid w:val="008A4585"/>
    <w:rsid w:val="008A5CB9"/>
    <w:rsid w:val="008B0FFB"/>
    <w:rsid w:val="008B112E"/>
    <w:rsid w:val="008C632F"/>
    <w:rsid w:val="008D7BDA"/>
    <w:rsid w:val="008E4497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7252"/>
    <w:rsid w:val="009E42E4"/>
    <w:rsid w:val="009E58AC"/>
    <w:rsid w:val="009E64EA"/>
    <w:rsid w:val="009F4086"/>
    <w:rsid w:val="00A0642E"/>
    <w:rsid w:val="00A21378"/>
    <w:rsid w:val="00A21786"/>
    <w:rsid w:val="00A21A17"/>
    <w:rsid w:val="00A3078A"/>
    <w:rsid w:val="00A3535C"/>
    <w:rsid w:val="00A414B1"/>
    <w:rsid w:val="00A41522"/>
    <w:rsid w:val="00A53F83"/>
    <w:rsid w:val="00A57E73"/>
    <w:rsid w:val="00A616EE"/>
    <w:rsid w:val="00A71A5C"/>
    <w:rsid w:val="00A81142"/>
    <w:rsid w:val="00A86859"/>
    <w:rsid w:val="00A916C6"/>
    <w:rsid w:val="00A9312A"/>
    <w:rsid w:val="00A96A26"/>
    <w:rsid w:val="00AA0558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47D88"/>
    <w:rsid w:val="00B54C6B"/>
    <w:rsid w:val="00B570FB"/>
    <w:rsid w:val="00B57873"/>
    <w:rsid w:val="00B62C1C"/>
    <w:rsid w:val="00B63ED2"/>
    <w:rsid w:val="00B67D52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3253"/>
    <w:rsid w:val="00BA6918"/>
    <w:rsid w:val="00BB2AFD"/>
    <w:rsid w:val="00BB39EB"/>
    <w:rsid w:val="00BB3A96"/>
    <w:rsid w:val="00BC61AF"/>
    <w:rsid w:val="00BD3E94"/>
    <w:rsid w:val="00BE7E0A"/>
    <w:rsid w:val="00C02347"/>
    <w:rsid w:val="00C0284B"/>
    <w:rsid w:val="00C035C9"/>
    <w:rsid w:val="00C0762D"/>
    <w:rsid w:val="00C10196"/>
    <w:rsid w:val="00C11BF3"/>
    <w:rsid w:val="00C2016E"/>
    <w:rsid w:val="00C22903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D5461"/>
    <w:rsid w:val="00CD57A9"/>
    <w:rsid w:val="00CF3737"/>
    <w:rsid w:val="00CF3A26"/>
    <w:rsid w:val="00CF6E59"/>
    <w:rsid w:val="00CF77EE"/>
    <w:rsid w:val="00D07A72"/>
    <w:rsid w:val="00D1284A"/>
    <w:rsid w:val="00D13F7A"/>
    <w:rsid w:val="00D15106"/>
    <w:rsid w:val="00D24AA3"/>
    <w:rsid w:val="00D33C75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87F39"/>
    <w:rsid w:val="00E94100"/>
    <w:rsid w:val="00EA1239"/>
    <w:rsid w:val="00EA28F3"/>
    <w:rsid w:val="00EA375B"/>
    <w:rsid w:val="00EB3DD8"/>
    <w:rsid w:val="00EC2119"/>
    <w:rsid w:val="00ED1475"/>
    <w:rsid w:val="00EE038B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56A2"/>
    <w:rsid w:val="00F57C18"/>
    <w:rsid w:val="00F657C8"/>
    <w:rsid w:val="00F66E60"/>
    <w:rsid w:val="00F6786E"/>
    <w:rsid w:val="00F81A58"/>
    <w:rsid w:val="00FA58D5"/>
    <w:rsid w:val="00FB0FFB"/>
    <w:rsid w:val="00FB62E6"/>
    <w:rsid w:val="00FC7E99"/>
    <w:rsid w:val="00FD4BD7"/>
    <w:rsid w:val="00FE4962"/>
    <w:rsid w:val="00FF0FE8"/>
    <w:rsid w:val="00FF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51ABB2-4894-454F-AE25-88205592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A458-92D0-4E57-A2A5-0E540220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root</cp:lastModifiedBy>
  <cp:revision>7</cp:revision>
  <cp:lastPrinted>2019-05-15T09:45:00Z</cp:lastPrinted>
  <dcterms:created xsi:type="dcterms:W3CDTF">2021-08-02T09:24:00Z</dcterms:created>
  <dcterms:modified xsi:type="dcterms:W3CDTF">2021-10-25T05:21:00Z</dcterms:modified>
</cp:coreProperties>
</file>