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6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C5FA31" wp14:editId="751C286D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A3676" w:rsidRPr="00FB53F8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A3676" w:rsidRPr="00FB53F8" w:rsidRDefault="00EA3676" w:rsidP="00EA36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676" w:rsidRPr="00FB53F8" w:rsidRDefault="00EA3676" w:rsidP="00EA367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778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24.08.2021   № 248</w:t>
      </w:r>
      <w:bookmarkStart w:id="0" w:name="_GoBack"/>
      <w:bookmarkEnd w:id="0"/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676" w:rsidRPr="00FB53F8" w:rsidRDefault="00EA3676" w:rsidP="00EA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676" w:rsidRPr="00AC62D2" w:rsidRDefault="00EA3676" w:rsidP="00EA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62D2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субсидий из бюджета муниципального района </w:t>
      </w:r>
      <w:proofErr w:type="gramStart"/>
      <w:r w:rsidRPr="00AC62D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AC62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</w:t>
      </w:r>
    </w:p>
    <w:p w:rsidR="00EA3676" w:rsidRPr="00FB53F8" w:rsidRDefault="00EA3676" w:rsidP="00EA36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3676" w:rsidRPr="00FD0695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33 ч. 1 ст. 14, ч. 4 ст. 15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6 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граждан в охране общественного порядка»,</w:t>
      </w:r>
      <w:r w:rsidRPr="006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78.1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495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1495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14951">
        <w:rPr>
          <w:rFonts w:ascii="Times New Roman" w:hAnsi="Times New Roman" w:cs="Times New Roman"/>
          <w:sz w:val="28"/>
          <w:szCs w:val="28"/>
        </w:rPr>
        <w:t xml:space="preserve">от 18.09.2020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14951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495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71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951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07.12.2009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138-ГД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 на территории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5 ст. 44 Устава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Красноярский Самарской области от 14.05.2015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программой </w:t>
      </w:r>
      <w:r w:rsidRPr="00FE6DC4">
        <w:rPr>
          <w:rFonts w:ascii="Times New Roman" w:hAnsi="Times New Roman" w:cs="Times New Roman"/>
          <w:sz w:val="28"/>
          <w:szCs w:val="28"/>
        </w:rPr>
        <w:t>«</w:t>
      </w:r>
      <w:r w:rsidRPr="00FE6DC4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FE6DC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 № 94,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C0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F96C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6C0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F96C0B">
        <w:rPr>
          <w:rFonts w:ascii="Times New Roman" w:hAnsi="Times New Roman" w:cs="Times New Roman"/>
          <w:sz w:val="28"/>
          <w:szCs w:val="28"/>
        </w:rPr>
        <w:t xml:space="preserve">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области.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A3676" w:rsidRDefault="00EA3676" w:rsidP="00EA3676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FD0695">
        <w:rPr>
          <w:b w:val="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FD0695">
        <w:rPr>
          <w:b w:val="0"/>
          <w:sz w:val="28"/>
          <w:szCs w:val="28"/>
          <w:lang w:eastAsia="ru-RU"/>
        </w:rPr>
        <w:t>Красноярский</w:t>
      </w:r>
      <w:proofErr w:type="gramEnd"/>
      <w:r w:rsidRPr="00FD0695">
        <w:rPr>
          <w:b w:val="0"/>
          <w:sz w:val="28"/>
          <w:szCs w:val="28"/>
          <w:lang w:eastAsia="ru-RU"/>
        </w:rPr>
        <w:t xml:space="preserve">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 Самарской области»</w:t>
      </w:r>
      <w:r>
        <w:rPr>
          <w:b w:val="0"/>
          <w:sz w:val="28"/>
          <w:szCs w:val="28"/>
          <w:lang w:eastAsia="ru-RU"/>
        </w:rPr>
        <w:t>;</w:t>
      </w:r>
    </w:p>
    <w:p w:rsidR="00EA3676" w:rsidRDefault="00EA3676" w:rsidP="00EA3676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75D52">
        <w:rPr>
          <w:b w:val="0"/>
          <w:sz w:val="28"/>
          <w:szCs w:val="28"/>
          <w:lang w:eastAsia="ru-RU"/>
        </w:rPr>
        <w:t>постановление администрации муниципального района Красноярский Самарской области от 21.07.2015 № 717 «</w:t>
      </w:r>
      <w:r w:rsidRPr="00575D52">
        <w:rPr>
          <w:b w:val="0"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</w:t>
      </w:r>
      <w:r>
        <w:rPr>
          <w:b w:val="0"/>
          <w:sz w:val="28"/>
          <w:szCs w:val="28"/>
        </w:rPr>
        <w:t xml:space="preserve"> </w:t>
      </w:r>
      <w:r w:rsidRPr="00575D52">
        <w:rPr>
          <w:b w:val="0"/>
          <w:sz w:val="28"/>
          <w:szCs w:val="28"/>
        </w:rPr>
        <w:t>Самарской области»</w:t>
      </w:r>
      <w:r>
        <w:rPr>
          <w:b w:val="0"/>
          <w:sz w:val="28"/>
          <w:szCs w:val="28"/>
        </w:rPr>
        <w:t>;</w:t>
      </w:r>
      <w:proofErr w:type="gramEnd"/>
    </w:p>
    <w:p w:rsidR="00EA3676" w:rsidRPr="00575D52" w:rsidRDefault="00EA3676" w:rsidP="00EA36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D5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</w:t>
      </w:r>
      <w:r w:rsidRPr="00575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Самарской области от 03.09.2015 № 882 «</w:t>
      </w:r>
      <w:r w:rsidRPr="00575D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06.07.2015 № 642 «Об утверждении порядка финансирования и материально-технического обеспечения деятельности народных дружин муниципального района Красноярский Самарской области, участвующих в охране общественного порядка на территории муниципального района Красноярский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76" w:rsidRDefault="00EA3676" w:rsidP="00EA3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Красноярский Самарской области по строительству, ЖКХ, ГО и ЧС В.А. Инчина.</w:t>
      </w: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76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F07CE4" w:rsidRDefault="00EA3676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от_________________№_________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B2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2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субсидий из бюджета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Pr="00D0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B29" w:rsidRPr="00D05B29" w:rsidRDefault="00D05B29" w:rsidP="00D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I. Общие положения о предоставлении субсидий</w:t>
      </w:r>
    </w:p>
    <w:p w:rsidR="00D05B29" w:rsidRPr="00D05B29" w:rsidRDefault="00D05B29" w:rsidP="00D05B29">
      <w:pPr>
        <w:spacing w:after="0"/>
        <w:rPr>
          <w:rFonts w:ascii="Calibri" w:eastAsia="Calibri" w:hAnsi="Calibri" w:cs="Times New Roman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1.1. Для целей настоящего Порядка используются следующие понятия: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2)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4) региональный реестр - реестр народных дружин и общественных объединений правоохранительной направленности в Самарской области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(информационный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Самарской области);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5) получатель субсидий - общественные объединения граждан, осуществляющие в соответствии с учредительными документами оказание содействия органам внутренних дел (полиции) и иным правоохранительным органам в мероприятиях по охране общественного порядка, внесенное в региональный реестр.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устанавливает механизм предоставления субсидий из бюджета муниципального района Красноярский Самарской области на предстоящий финансовый год, а в 2021 году - на </w:t>
      </w:r>
      <w:r w:rsidRPr="00D05B2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квартал.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Субсидии предоставляются в целях осуществления деятельности, направленной на охрану общественного порядка, в соответствии с требованиями Федерального </w:t>
      </w:r>
      <w:hyperlink r:id="rId9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02.04.2014 № 44-ФЗ «Об участии граждан в охране общественного порядка», </w:t>
      </w:r>
      <w:hyperlink r:id="rId10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от 07.12.2009 № 138-ГД «Об участии граждан в охране общественного порядка на территории Самарской области», в целях реализации муниципальной программы </w:t>
      </w:r>
      <w:r w:rsidRPr="00D05B29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муниципального района Красноярский Самарской области на 2019-2024 годы»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муниципального района Красноярский Самарской области от 07.03.2019 № 94 </w:t>
      </w:r>
      <w:r w:rsidRPr="00D05B29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, для финансового и материально-технического обеспечения расходов, связанных с участием граждан и их объединений в охране общественного порядка, в том числе по следующим направлениям: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расходы на материальное стимулирование добровольной народной дружины на территории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расходы на материально-техническое обеспечение деятельности добровольных народных дружин на территории муниципального района Красноярский Самарской области (удостоверения, нагрудные знаки, нарукавные повязки, жилеты, приобретение канцтоваров, приобретение расходных материалов для оргтехники, приобретение основных средств и материальных запасов, необходимых для осуществления деятельности добровольных народных дружин, аренда, содержание и ремонт помещений, оплата коммунальных услуг, услуг связи и «Интернет», питание народных дружинников при несении дежурств и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др.);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другие расходы, необходимые для осуществления деятельности, направленной на охрану общественного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1.4. Главным распорядителем средств бюджета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осуществляющим предоставление субсидии в соответствии с настоящим Порядком, является администрация муниципального района Красноярский Самарской области (далее по тексту – Администрация).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безвозмездной основе общественным объединениям граждан, созданным в форме некоммерческих организаций, осуществляющим в соответствии с учредительными документами оказание содействия органам внутренних дел (полиции) и иным правоохранительным органам в мероприятиях по охране общественного порядка, внесенным в региональный реестр (далее – Получатель субсидии).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1.6. Предоставление субсидий осуществляется Администрацией по результатам отбора.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 – телекоммуникационной сети «Интернет» в разделе «Бюджет» (далее – единый портал).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1.8</w:t>
      </w:r>
      <w:r w:rsidRPr="00D05B2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D05B29">
        <w:rPr>
          <w:rFonts w:ascii="Times New Roman" w:eastAsia="Calibri" w:hAnsi="Times New Roman" w:cs="Times New Roman"/>
          <w:sz w:val="28"/>
          <w:szCs w:val="28"/>
        </w:rPr>
        <w:t>. Результатом предоставления субсидии является достижение значений показателей, установленных муниципальной программой.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отчета о достижении значений показателей, установленных муниципальной программой, определен разделом </w:t>
      </w:r>
      <w:r w:rsidRPr="00D05B2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II. Порядок проведения отбора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получателей субсидии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 Отбор получателей субсидии осуществляется Администрацией на основании предложений (заявок), полученных от участника отбора, исходя из соответствия участника отбора критериям отбора и с учетом очередности поступления предложений (заявок) на участие в отборе.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2.2. Объявление о проведении отбора размещается на едином портале и на </w:t>
      </w:r>
      <w:r w:rsidRPr="00D0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D05B29">
        <w:rPr>
          <w:rFonts w:ascii="Times New Roman" w:eastAsia="Calibri" w:hAnsi="Times New Roman" w:cs="Times New Roman"/>
          <w:sz w:val="28"/>
          <w:szCs w:val="28"/>
        </w:rPr>
        <w:t>в информационно - телекоммуникационной сети «Интернет» (</w:t>
      </w:r>
      <w:hyperlink r:id="rId11" w:history="1">
        <w:r w:rsidRPr="00D05B2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https://kryaradm.ru</w:t>
        </w:r>
      </w:hyperlink>
      <w:r w:rsidRPr="00D05B29">
        <w:rPr>
          <w:rFonts w:ascii="Times New Roman" w:eastAsia="Calibri" w:hAnsi="Times New Roman" w:cs="Times New Roman"/>
          <w:sz w:val="28"/>
          <w:szCs w:val="28"/>
        </w:rPr>
        <w:t>) (далее – сайт Администрации).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 В объявлении о проведении отбора указываются: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сроки проведения отбора (даты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наименование, место нахождения, почтовый адрес, доменное имя сайта, адрес электронной почты Администрации;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определяющий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правила рассмотрения и оценки предложений (заявок) участников отбора;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срок, в течение которого победитель (победители) отбора должен подписать соглашение о предоставлении субсидии;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условия признания победителя (победителей) отбора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уклонившимся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заключения соглашения о предоставлении субсидии;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дату размещения результатов отбора на едином портале и сайте Администрации, которая не может быть позднее 14-го календарного дня, следующего за днем определения победителя отбора.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2.4. Участник отбора на первое число месяца, предшествующего месяцу, в котором планируется проведение отбора, должен быть включен в региональный реестр, а также соответствовать следующим требованиям: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отсутствие просроченной задолженности по возврату субсидий, бюджетных инвестиций,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иной задолженности перед бюджетом муниципального района Красноярский Самарской области;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  <w:proofErr w:type="gramEnd"/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6) участник отбора не должен получать средства из бюджета муниципального района Красноярский Самарской области на основании иных муниципальных правовых актов на цели, установленные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2.5. Для участия в отборе участник отбора представляет в Администрацию нарочно на бумажном носителе предложение (заявку) по форме согласно приложению 1 к настоящему Порядку с приложением следующих документов: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копию свидетельства о внесении участника в региональный реестр;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свидетельства о государственной регистрации в качестве юридического лица и (или) некоммерческой организации;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30 календарных дней до дня подачи предложения (заявки);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свидетельства о постановке на учет в налоговом органе;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копию договора с банком об открытии расчетного счета на имя участника;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предоставления предложения (заявки).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Адрес Администрации размещен на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отбора может подать 1 предложение (заявку) в рамках одного отбора, а также уточненные предложения (заявки) с учетом устранения обнаруженных недостатков.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2.6. В целях</w:t>
      </w: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проведения отбора получателя субсидии Администрация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Комиссии проводится по мере необходимости, а итоговое заседание Комиссии проводится в течение 14 рабочих дней с установленной даты окончания приема предложений (заявок) от участников отбора.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Ответственный секретарь ведет протокол, который подписывается председателем Комиссии и всеми присутствующими на заседании членами Комиссии; осуществляет подготовку и размещение объявления о проведении отбора на едином портале и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Протоколы и иная документация Комиссии хранятся в Администрации в течение 5 лет.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итоговом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протоколе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отражается: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Получатель субсидии определяется Комиссией из числа участников отбора, соответствующих предъявляемым требованиям, по принципу очередности подачи предложения (заявки).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 даты заседания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Комиссии, а также размещается на едином портале и сайте Администрации не позднее 5 рабочих дней с даты составления.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2.7. Основания для отклонения предложения (заявки) участника отбора на стадии рассмотрения и оценки предложений (заявок):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несоответствие участника отбора требованиям, установленным </w:t>
      </w:r>
      <w:hyperlink r:id="rId12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</w:t>
        </w:r>
      </w:hyperlink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2.4 настоящего раздела;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несоответствие представленных участником отбора документов требованиям, установленным пунктом 2.5 настоящего раздела;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подача участником отбора предложения (заявки) после даты и (или) </w:t>
      </w:r>
      <w:r w:rsidRPr="00D05B29">
        <w:rPr>
          <w:rFonts w:ascii="Times New Roman" w:eastAsia="Calibri" w:hAnsi="Times New Roman" w:cs="Times New Roman"/>
          <w:sz w:val="28"/>
          <w:szCs w:val="28"/>
        </w:rPr>
        <w:t>времени, определенных для подачи предложений (заявок);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отсутствие в бюджете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Самарской области  финансовых средств, предусмотренных на цели, указанные в п. 1.3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2.8. Отбор получателей субсидий осуществляется ежегодно и должен быть завершен до начала соответствующего финансового года предоставления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В 2021 году отбор должен быть завершен до 15.10.2021.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2.9. Информация о результатах проведения отбора </w:t>
      </w:r>
      <w:r w:rsidRPr="00D05B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размещается на едином портале и на сайте Администрации одновременно с протоколом рассмотрения и оценки предложений (заявок) участников отбора</w:t>
      </w:r>
      <w:r w:rsidRPr="00D05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III. Порядок предоставления субсидии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3.1. Администрацией с получателем субсидий,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определенным Комиссией из числа участников отбора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t>, заключается соглашение о предоставлении субсидий, составленное по форме приложения 2 к настоящему Порядку.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в адрес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получателя субсидии, определенного Комиссией из числа участников отбора, не позднее 10 рабочих дней </w:t>
      </w:r>
      <w:proofErr w:type="gramStart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с даты размещения</w:t>
      </w:r>
      <w:proofErr w:type="gramEnd"/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отбора на едином портале и сайте Администрации, </w:t>
      </w: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направляется 2 экземпляра </w:t>
      </w:r>
      <w:hyperlink r:id="rId13" w:history="1"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соглашения</w:t>
        </w:r>
      </w:hyperlink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субсидии, подписанных Администрацией.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Процедура заключения соглашения должна быть завершена до наступления срока перечисления субсидий, установленного п. 3.2 настоящего раздела, т.е. до 20-го января соответствующего финансового года, а в 2021 году – до 20.10.2021.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3.2. Размер предоставляемой субсидии составляет 400  (четыреста) тысяч рублей в квартал в соответствии с лимитами бюджетных обязательств, 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предусмотренных в бюджете муниципального района Красноярский Самарской области в целях настоящего Порядка на соответствующий финансовый год. Субсидия перечисляется Получателю субсидии ежеквартально не позднее 20-го числа первого месяца соответствующего квартала.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3.3.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Остаток средств субсидий, не использованный в соответствующем финансовом году, подлежит возврату в бюджет муниципального района Красноярский Самарской области в срок до 1 марта следующего финансового года.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 неиспользованных средств субсидий определяется получателем субсидий на основании отчетов о расходах, представление которых предусмотрено п. 4.2 раздела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>Неиспользованные средства субсидий могут быть использованы в очередном квартале соответствующего финансового года.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В соглашение о предоставлении субсидии включается положение о согласии получателя субсидий,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них проверки главным распорядителем бюджетных средств и органом муниципального финансового контроля соблюдения целей, условий и порядка предоставления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3.6. В соглашении о предоставлении субсидий указываются порядок и сроки предоставления субсидий, а также перечень документов, предоставляемый получателем субсидий.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3.7.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в Администрацию, а также за использование бюджетных средств на цели, не предусмотренные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3.8. В соглашение о предоставлении субсидии подлежит обязательному включению условие о согласовании новых условий соглашения или о расторжении соглашения при </w:t>
      </w:r>
      <w:proofErr w:type="spellStart"/>
      <w:r w:rsidRPr="00D05B29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что приведет к невозможности предоставления субсидии в размере, определенном в соглашении.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D05B2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D05B29">
        <w:rPr>
          <w:rFonts w:ascii="Times New Roman" w:eastAsia="Calibri" w:hAnsi="Times New Roman" w:cs="Times New Roman"/>
          <w:bCs/>
          <w:sz w:val="28"/>
          <w:szCs w:val="28"/>
        </w:rPr>
        <w:t xml:space="preserve">. Требования к отчетности и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5B29">
        <w:rPr>
          <w:rFonts w:ascii="Times New Roman" w:eastAsia="Calibri" w:hAnsi="Times New Roman" w:cs="Times New Roman"/>
          <w:bCs/>
          <w:sz w:val="28"/>
          <w:szCs w:val="28"/>
        </w:rPr>
        <w:t>осуществление контроля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4.1. Обязательную проверку соблюдения условий, целей и порядка предоставления субсидии получателем субсидии, утвержденных настоящим Порядком, осуществляет бухгалтерия администрации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Бухгалтерия).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4.2. Проверка соблюдения целей предоставления субсидии осуществляется Бухгалтерией на основании предоставления получателем субсидии: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1) отчета о расходах;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2) табеля учета времени участия граждан и членов народной дружины в осуществлении деятельности по охране общественного порядка;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14" w:history="1">
        <w:proofErr w:type="gramStart"/>
        <w:r w:rsidRPr="00D05B29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отчет</w:t>
        </w:r>
        <w:proofErr w:type="gramEnd"/>
      </w:hyperlink>
      <w:r w:rsidRPr="00D05B29">
        <w:rPr>
          <w:rFonts w:ascii="Times New Roman" w:eastAsia="Calibri" w:hAnsi="Times New Roman" w:cs="Times New Roman"/>
          <w:sz w:val="28"/>
          <w:szCs w:val="28"/>
        </w:rPr>
        <w:t>а о достижении значений показателей, установленных муниципальной программой (приложение 3 к настоящему Порядку).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Документы предоставляются получателем субсидий в Бухгалтерию на бумажном носителе.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Бухгалтерия в ходе проведения проверки предоставленных документов вправе запрашивать первичные документы, подтверждающие понесенные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расходы, источником финансового обеспечения которых являются субсидии, а получатель субсидии обязан представить такие документы.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4.3. Табель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учета времени участия членов народной дружины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в осуществлении деятельности по охране общественного порядка на территории муниципального района Красноярский Самарской области подписывается командиром народной дружины и заместителем Главы муниципального района Красноярский Самарской области по строительству, ЖКХ, ГО и ЧС.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4.4. Документы, указанные в пункте 4.2 настоящего раздела, представляются получателем субсидии в Бухгалтерию нарочно на 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бумажном носителе </w:t>
      </w:r>
      <w:r w:rsidRPr="00D05B29">
        <w:rPr>
          <w:rFonts w:ascii="Times New Roman" w:eastAsia="Calibri" w:hAnsi="Times New Roman" w:cs="Times New Roman"/>
          <w:sz w:val="28"/>
          <w:szCs w:val="28"/>
        </w:rPr>
        <w:t>ежеквартально в срок до 20-го числа месяца, следующего за отчетным кварталом.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</w:t>
      </w:r>
      <w:r w:rsidRPr="00D05B29">
        <w:rPr>
          <w:rFonts w:ascii="Times New Roman" w:eastAsia="Calibri" w:hAnsi="Times New Roman" w:cs="Times New Roman"/>
          <w:sz w:val="28"/>
          <w:szCs w:val="28"/>
        </w:rPr>
        <w:t>Бухгалтерии</w:t>
      </w:r>
      <w:r w:rsidRPr="00D05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 на сайте Администрации.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4.5. В случае нарушения получателем субсидии срока предоставления документов, указанных в пункте 4.2 настоящего раздела, данная информация доводится Бухгалтерией до Главы муниципального района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Глава района) в течение 5 рабочих дней с момента истечения срока предоставления документов. 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Глава района рассматривает вопрос о приостановлении предоставления субсидии и в пятидневный срок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решения о приостановлении предоставления субсидии уведомляет получателя субсидии о приостановлении предоставления субсидии до устранения нарушений.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4.6. В случае выявления финансовым управлением администрации муниципального района Красноярский Самарской области (далее Финансовое управление) факт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>) использования субсидии получателем субсидии на цели, не установленные настоящим Порядком, данная информация доводится Финансовым управлением до Администрации в течение 5 рабочих дней с момента выявления.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Администрация в пятидневный срок со дня получения от Финансового управления информации о выявлении Финансовым управлением факт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5B2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субсидий получателем субсидий на цели, не установленные настоящим Порядком, направляет получателю субсидий письменное требование о возврате субсидий в бюджет муниципального района Красноярский Самарской области.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при получении письменного требования о возврате субсидий обязан возвратить в размере, определенном в требовании, в срок не позднее 5 рабочих дней </w:t>
      </w:r>
      <w:proofErr w:type="gramStart"/>
      <w:r w:rsidRPr="00D05B2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D05B29">
        <w:rPr>
          <w:rFonts w:ascii="Times New Roman" w:eastAsia="Calibri" w:hAnsi="Times New Roman" w:cs="Times New Roman"/>
          <w:sz w:val="28"/>
          <w:szCs w:val="28"/>
        </w:rPr>
        <w:t xml:space="preserve"> требования в бюджет муниципального района Красноярский Самарской области субсидию в части ее использования на цели, не установленные настоящим Порядком.</w:t>
      </w:r>
    </w:p>
    <w:p w:rsidR="00D05B29" w:rsidRPr="00D05B29" w:rsidRDefault="00D05B29" w:rsidP="00D05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B29">
        <w:rPr>
          <w:rFonts w:ascii="Times New Roman" w:eastAsia="Calibri" w:hAnsi="Times New Roman" w:cs="Times New Roman"/>
          <w:sz w:val="28"/>
          <w:szCs w:val="28"/>
        </w:rPr>
        <w:t>В случае отказа Получателя субсидии от добровольного возврата субсидий в установленный срок она взыскивается в бюджет муниципального района Красноярский Самарской области в порядке, установленном действующим законодательством Российской Федерации.</w:t>
      </w:r>
    </w:p>
    <w:p w:rsidR="00D05B29" w:rsidRPr="00D05B29" w:rsidRDefault="00D05B29" w:rsidP="00D05B29">
      <w:pPr>
        <w:rPr>
          <w:rFonts w:ascii="Calibri" w:eastAsia="Calibri" w:hAnsi="Calibri" w:cs="Times New Roman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F07CE4" w:rsidRDefault="00D05B29" w:rsidP="00EA36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B2" w:rsidRPr="00D05B29" w:rsidRDefault="004438B2"/>
    <w:p w:rsidR="00EA3676" w:rsidRPr="00D05B29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9" w:rsidRPr="00D05B29" w:rsidRDefault="00D05B29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D05B29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некоммерческим организациям, не являющимся государственными (муниципальными) учреждениями,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Кому: Главе муниципального района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От:_____________________________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(ЗАЯВКА)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субсидий для финансового и материально-технического обеспечения расходов, связанных с участием граждан и их объединений в охране общественного порядка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 ___ год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0"/>
        <w:gridCol w:w="4459"/>
      </w:tblGrid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руководителя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организации: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банка,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расчетный счет,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корреспондентский счет банка,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5" w:history="1">
              <w:r w:rsidRPr="00EA36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76" w:rsidRPr="00EA3676" w:rsidTr="00A6402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организации за предыдущий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публикацию (размещение) информации о данном предложении (заявке) в информационно-телекоммуникационной сети «Интернет».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предоставленной информации подтверждаю.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на ____ листах.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отбора</w:t>
      </w:r>
      <w:proofErr w:type="gramStart"/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 (__________________).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составления: «____» ___________ 20 ___ г.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5B29" w:rsidRPr="00F07CE4" w:rsidRDefault="00D05B29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некоммерческим организациям, 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являющимся государственными (муниципальными) учреждениями, 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gramStart"/>
      <w:r w:rsidRPr="00EA3676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форма соглашения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субсидий 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некоммерческой организации, не являющейся государственным (муниципальным) учреждением,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(место заключения соглашения)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«_____» ___________ 20____ год                                    № 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(дата заключения соглашения)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(номер соглашения)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бюджетных средств - Администрация муниципального района Красноярский Самарской области, именуемая в дальнейшем «Администрация», в лице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(ей) на основании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с одной стороны и _____________________________________________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(наименование получателя субсидии)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именуемый в дальнейшем «Получатель субсидии», в лице</w:t>
      </w:r>
      <w:r w:rsidRPr="00EA3676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(ей) на основании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EA367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EA36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(реквизиты учредительного документа некоммерческой организации, не являющейся    государственным (муниципальным) учреждением, доверенности)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программой </w:t>
      </w:r>
      <w:r w:rsidRPr="00EA3676"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муниципального района Красноярский Самарской области от 07.03.2019 № 94 (далее по тексту – муниципальная программа), </w:t>
      </w:r>
      <w:r w:rsidRPr="00EA3676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субсидии из бюджета муниципального района Красноярский Самарской области некоммерческим организациям, не являющимся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>_____________№_______ (далее по тексту – Порядок), заключили настоящее Соглашение о нижеследующем.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59"/>
      <w:bookmarkEnd w:id="1"/>
      <w:r w:rsidRPr="00EA3676">
        <w:rPr>
          <w:rFonts w:ascii="Times New Roman" w:eastAsia="Calibri" w:hAnsi="Times New Roman" w:cs="Times New Roman"/>
          <w:sz w:val="28"/>
          <w:szCs w:val="28"/>
        </w:rPr>
        <w:t>I. Предмет Соглашения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1.1. Предметом настоящего Соглашения является предоставление в 20____ году из бюджета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субсидий в целях финансового и материально-технического обеспечения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расходов, связанных с участием граждан и их объединений в охране общественного порядка (далее по тексту – Субсидия).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62"/>
      <w:bookmarkEnd w:id="2"/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Par70"/>
      <w:bookmarkEnd w:id="3"/>
      <w:r w:rsidRPr="00EA3676">
        <w:rPr>
          <w:rFonts w:ascii="Times New Roman" w:eastAsia="Calibri" w:hAnsi="Times New Roman" w:cs="Times New Roman"/>
          <w:sz w:val="28"/>
          <w:szCs w:val="28"/>
        </w:rPr>
        <w:t>2.1. Субсидия предоставляется на цели, указанные в муниципальной программе, а также Порядке, в размере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_______________________(____________________________________)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A3676">
        <w:rPr>
          <w:rFonts w:ascii="Times New Roman" w:eastAsia="Calibri" w:hAnsi="Times New Roman" w:cs="Times New Roman"/>
          <w:sz w:val="24"/>
          <w:szCs w:val="24"/>
        </w:rPr>
        <w:t>(сумма цифрами)                                                (сумма прописью)</w:t>
      </w: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рублей ____ копеек в квартал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4" w:name="Par105"/>
      <w:bookmarkEnd w:id="4"/>
      <w:r w:rsidRPr="00EA3676">
        <w:rPr>
          <w:rFonts w:ascii="Times New Roman" w:eastAsia="Calibri" w:hAnsi="Times New Roman" w:cs="Times New Roman"/>
          <w:sz w:val="28"/>
          <w:szCs w:val="28"/>
        </w:rPr>
        <w:t>III. Порядок и условия предоставления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3.1. Субсидия предоставляется </w:t>
      </w:r>
      <w:r w:rsidRPr="00EA3676">
        <w:rPr>
          <w:rFonts w:ascii="Times New Roman" w:eastAsia="Calibri" w:hAnsi="Times New Roman" w:cs="Times New Roman"/>
          <w:bCs/>
          <w:sz w:val="28"/>
          <w:szCs w:val="28"/>
        </w:rPr>
        <w:t>ежеквартально не позднее 20-го числа первого месяца соответствующего квартала</w:t>
      </w:r>
      <w:r w:rsidRPr="00EA3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676" w:rsidRPr="00EA3676" w:rsidRDefault="00EA3676" w:rsidP="00EA3676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8"/>
      <w:bookmarkStart w:id="6" w:name="Par118"/>
      <w:bookmarkEnd w:id="5"/>
      <w:bookmarkEnd w:id="6"/>
      <w:r w:rsidRPr="00EA3676">
        <w:rPr>
          <w:rFonts w:ascii="Times New Roman" w:eastAsia="Calibri" w:hAnsi="Times New Roman" w:cs="Times New Roman"/>
          <w:sz w:val="28"/>
          <w:szCs w:val="28"/>
        </w:rPr>
        <w:t>3.2. Перечисление Субсидии осуществляется Администрацией в соответствии с бюджетным законодательством Российской Федерации</w:t>
      </w:r>
      <w:bookmarkStart w:id="7" w:name="Par119"/>
      <w:bookmarkEnd w:id="7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на счет Получателя субсидии, открытый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 </w:t>
      </w:r>
    </w:p>
    <w:p w:rsidR="00EA3676" w:rsidRPr="00EA3676" w:rsidRDefault="00EA3676" w:rsidP="00EA3676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Par135"/>
      <w:bookmarkStart w:id="9" w:name="Par136"/>
      <w:bookmarkStart w:id="10" w:name="Par145"/>
      <w:bookmarkEnd w:id="8"/>
      <w:bookmarkEnd w:id="9"/>
      <w:bookmarkEnd w:id="10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Администрацией и финансовым управлением администрации муниципального района </w:t>
      </w:r>
      <w:proofErr w:type="gramStart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(далее – Финансовое управление) осуществляется проверка соблюдения условий, целей и порядка предоставления Субсидии на основании предоставляемой Получателем субсидии отчетности, предусмотренной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выявления факт</w:t>
      </w:r>
      <w:proofErr w:type="gramStart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использования субсидии Получателем субсидии на цели, не установленные муниципальной программой и Порядком, соответствующие средства субсидии подлежат возврату в бюджет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муниципального района Красноярский Самарской области в соответствии с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IV. Взаимодействие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4.1. Администрация в целях исполнения настоящего Соглашения: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составляет соглашение о предоставлении субсидии и направляет его в адрес Получателя субсидии в порядке и сроки, </w:t>
      </w: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определенные </w:t>
      </w:r>
      <w:hyperlink w:anchor="Par105" w:history="1">
        <w:r w:rsidRPr="00EA367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 III</w:t>
        </w:r>
      </w:hyperlink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предоставление Субсидии в соответствии с </w:t>
      </w:r>
      <w:hyperlink w:anchor="Par105" w:history="1">
        <w:r w:rsidRPr="00EA367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 III</w:t>
        </w:r>
      </w:hyperlink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Соглашения;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проверку представляемых Получателем</w:t>
      </w: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субсидии документов, предусмотренных разделом IV Порядка;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225"/>
      <w:bookmarkEnd w:id="11"/>
      <w:r w:rsidRPr="00EA3676">
        <w:rPr>
          <w:rFonts w:ascii="Times New Roman" w:eastAsia="Calibri" w:hAnsi="Times New Roman" w:cs="Times New Roman"/>
          <w:sz w:val="28"/>
          <w:szCs w:val="28"/>
        </w:rPr>
        <w:t>- дает разъяснения Получателю субсидии по вопросам, связанным с исполнением настоящего Соглашения, в течение 10 рабочих дней со дня получения обращения от Получателя субсидии;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выполняет иные функции в соответствии с бюджетным законодательством Российской Федерации, муниципальной программой и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242"/>
      <w:bookmarkStart w:id="13" w:name="Par243"/>
      <w:bookmarkStart w:id="14" w:name="Par258"/>
      <w:bookmarkEnd w:id="12"/>
      <w:bookmarkEnd w:id="13"/>
      <w:bookmarkEnd w:id="14"/>
      <w:r w:rsidRPr="00EA3676">
        <w:rPr>
          <w:rFonts w:ascii="Times New Roman" w:eastAsia="Calibri" w:hAnsi="Times New Roman" w:cs="Times New Roman"/>
          <w:sz w:val="28"/>
          <w:szCs w:val="28"/>
        </w:rPr>
        <w:t>4.2. Получатель в целях исполнения настоящего Соглашения: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направляет подписанный экземпляр настоящего Соглашения в Администрацию в сроки и в порядке,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предусмотренными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разделом III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обязуется осуществить возврат Субсидии в бюджет муниципального района Красноярский Самарской области в случаях, предусмотренных      разделом III и разделом IV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обязуется представлять в Администрацию отчетность, предусмотренную разделом IV Порядка в порядке и с соблюдением требований, предусмотренных разделом IV Порядка;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- Получатель субсидии, а также лица, получающие средства на основании договоров, заключенных с Получателем субсидии (за исключением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Финансовым управлением соблюдения целей, условий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и порядка предоставления субсидии,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программой, Порядком, а также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Получатель субсидии обязуется использовать предоставленную субсидию исключительно в целях, определенных муниципальной программой, Порядком, а также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Получатель субсидии обязуется обеспечить достижение значений показателей, установленных муниципальной программой;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- выполняет иные функции в соответствии с муниципальной программой и Порядком.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V. Ответственность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VI. Заключительные положения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6.2. В случае уменьшения бюджетных средств ранее доведенных лимитов бюджетных обязательств Администрации, что приведет к невозможности </w:t>
      </w:r>
      <w:r w:rsidRPr="00EA36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Субсидии в размере, определенном настоящим Соглашением, подлежат согласованию новые условия Соглашения с учетом названных выше обстоятельств, а при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согласия, Соглашение подлежит расторжению по этому основанию.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6.3. Настоящее Соглашение вступает в силу </w:t>
      </w:r>
      <w:proofErr w:type="gramStart"/>
      <w:r w:rsidRPr="00EA3676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400"/>
      <w:bookmarkEnd w:id="15"/>
      <w:r w:rsidRPr="00EA3676">
        <w:rPr>
          <w:rFonts w:ascii="Times New Roman" w:eastAsia="Calibri" w:hAnsi="Times New Roman" w:cs="Times New Roman"/>
          <w:sz w:val="28"/>
          <w:szCs w:val="28"/>
        </w:rPr>
        <w:t>6.4. Изменение настоящего Соглашения, в том числе осуществляется по соглашению Сторон и оформляется в виде дополнительного соглашения к настоящему Соглашению.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 Расторжение настоящего Соглашения в одностороннем порядке осуществляется в случаях: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6.5.1. Реорганизации или прекращения деятельности Получателя субсидии;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6.5.2. Нарушения Получателем субсидии порядка, целей и условий предоставления Субсидии, установленных муниципальной программой, Порядком и настоящим Соглашением;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6.5.3. </w:t>
      </w:r>
      <w:proofErr w:type="spellStart"/>
      <w:r w:rsidRPr="00EA3676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EA3676">
        <w:rPr>
          <w:rFonts w:ascii="Times New Roman" w:eastAsia="Calibri" w:hAnsi="Times New Roman" w:cs="Times New Roman"/>
          <w:sz w:val="28"/>
          <w:szCs w:val="28"/>
        </w:rPr>
        <w:t xml:space="preserve"> Получателем субсидии установленных настоящим Соглашением показателей результативности предоставления Субсидии.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6.6. Расторжение настоящего Соглашения осуществляется по соглашению Сторон, а также при наличии условия, указанного в п. 6.2 настоящего раздела Соглашения.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трех экземплярах, по одному экземпляру для каждой из Сторон.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6" w:name="Par421"/>
      <w:bookmarkEnd w:id="16"/>
      <w:r w:rsidRPr="00EA3676">
        <w:rPr>
          <w:rFonts w:ascii="Times New Roman" w:eastAsia="Calibri" w:hAnsi="Times New Roman" w:cs="Times New Roman"/>
          <w:sz w:val="28"/>
          <w:szCs w:val="28"/>
        </w:rPr>
        <w:t>VII. Платежные реквизиты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394"/>
      </w:tblGrid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EA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EA36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A3676" w:rsidRPr="00EA3676" w:rsidTr="00A64028"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8"/>
          <w:szCs w:val="28"/>
        </w:rPr>
        <w:t>VIII. Подписи Сторон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394"/>
      </w:tblGrid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A3676" w:rsidRPr="00EA3676" w:rsidTr="00A6402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(подпись)        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</w:t>
            </w:r>
          </w:p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(подпись)            (ФИО)</w:t>
            </w: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Default="00EA3676">
      <w:pPr>
        <w:rPr>
          <w:lang w:val="en-US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района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являющимся государственными </w:t>
      </w:r>
      <w:proofErr w:type="gramEnd"/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(муниципальными) учреждениями,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расходов,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участием граждан и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объединений в охране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порядка,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ind w:left="4253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по состоянию на ___ ______________ 20 ____ года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273"/>
        <w:gridCol w:w="1134"/>
        <w:gridCol w:w="1137"/>
        <w:gridCol w:w="1134"/>
        <w:gridCol w:w="992"/>
        <w:gridCol w:w="1480"/>
      </w:tblGrid>
      <w:tr w:rsidR="00EA3676" w:rsidRPr="00EA3676" w:rsidTr="00EA3676">
        <w:trPr>
          <w:trHeight w:val="115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 на соответствующий год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в соответствующем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76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A3676" w:rsidRPr="00EA3676" w:rsidTr="00EA3676">
        <w:trPr>
          <w:trHeight w:val="276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76" w:rsidRPr="00EA3676" w:rsidRDefault="00EA3676" w:rsidP="00EA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76" w:rsidRPr="00EA3676" w:rsidTr="00EA3676">
        <w:trPr>
          <w:trHeight w:val="396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676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EA3676">
              <w:rPr>
                <w:rFonts w:ascii="Times New Roman" w:eastAsia="Calibri" w:hAnsi="Times New Roman" w:cs="Times New Roman"/>
              </w:rPr>
              <w:t>Красноярский</w:t>
            </w:r>
            <w:proofErr w:type="gramEnd"/>
            <w:r w:rsidRPr="00EA3676">
              <w:rPr>
                <w:rFonts w:ascii="Times New Roman" w:eastAsia="Calibri" w:hAnsi="Times New Roman" w:cs="Times New Roman"/>
              </w:rPr>
              <w:t xml:space="preserve"> Самарской области на 2019-2024 годы», утвержденная постановлением администрации муниципального района Красноярский Самарской области от 07.03.2019 №94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67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6" w:rsidRPr="00EA3676" w:rsidRDefault="00EA3676" w:rsidP="00EA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Руководитель получателя субсидии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(уполномоченное лицо) _____________ ______________ ________________________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(должность)           (подпись)             (расшифровка подписи)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Исполнитель _____________ ___________________________________ _____________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                            (должность)                                  (Ф.И.О.)                                        (телефон)</w:t>
      </w:r>
    </w:p>
    <w:p w:rsidR="00EA3676" w:rsidRPr="00EA3676" w:rsidRDefault="00EA3676" w:rsidP="00EA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  <w:r w:rsidRPr="00EA3676">
        <w:rPr>
          <w:rFonts w:ascii="Times New Roman" w:eastAsia="Calibri" w:hAnsi="Times New Roman" w:cs="Times New Roman"/>
          <w:sz w:val="26"/>
          <w:szCs w:val="26"/>
        </w:rPr>
        <w:t>"____" ________________ 20 ___ г.</w:t>
      </w:r>
    </w:p>
    <w:sectPr w:rsidR="00EA3676" w:rsidRPr="00EA3676" w:rsidSect="00EA3676">
      <w:headerReference w:type="default" r:id="rId18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76" w:rsidRDefault="00EA3676" w:rsidP="00EA3676">
      <w:pPr>
        <w:spacing w:after="0" w:line="240" w:lineRule="auto"/>
      </w:pPr>
      <w:r>
        <w:separator/>
      </w:r>
    </w:p>
  </w:endnote>
  <w:endnote w:type="continuationSeparator" w:id="0">
    <w:p w:rsidR="00EA3676" w:rsidRDefault="00EA3676" w:rsidP="00E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76" w:rsidRDefault="00EA3676" w:rsidP="00EA3676">
      <w:pPr>
        <w:spacing w:after="0" w:line="240" w:lineRule="auto"/>
      </w:pPr>
      <w:r>
        <w:separator/>
      </w:r>
    </w:p>
  </w:footnote>
  <w:footnote w:type="continuationSeparator" w:id="0">
    <w:p w:rsidR="00EA3676" w:rsidRDefault="00EA3676" w:rsidP="00EA3676">
      <w:pPr>
        <w:spacing w:after="0" w:line="240" w:lineRule="auto"/>
      </w:pPr>
      <w:r>
        <w:continuationSeparator/>
      </w:r>
    </w:p>
  </w:footnote>
  <w:footnote w:id="1">
    <w:p w:rsidR="00D05B29" w:rsidRDefault="00D05B29" w:rsidP="00D05B29">
      <w:pPr>
        <w:pStyle w:val="a7"/>
        <w:jc w:val="both"/>
      </w:pPr>
      <w:r>
        <w:rPr>
          <w:rStyle w:val="a9"/>
        </w:rPr>
        <w:footnoteRef/>
      </w:r>
      <w:r>
        <w:t xml:space="preserve"> Настоящий пункт </w:t>
      </w:r>
      <w:proofErr w:type="gramStart"/>
      <w:r>
        <w:t>применяется</w:t>
      </w:r>
      <w:proofErr w:type="gramEnd"/>
      <w:r>
        <w:t xml:space="preserve"> начиная с 01.01.2022 (п. м) ч.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839654"/>
      <w:docPartObj>
        <w:docPartGallery w:val="Page Numbers (Top of Page)"/>
        <w:docPartUnique/>
      </w:docPartObj>
    </w:sdtPr>
    <w:sdtEndPr/>
    <w:sdtContent>
      <w:p w:rsidR="00EA3676" w:rsidRDefault="00EA36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19">
          <w:rPr>
            <w:noProof/>
          </w:rPr>
          <w:t>25</w:t>
        </w:r>
        <w:r>
          <w:fldChar w:fldCharType="end"/>
        </w:r>
      </w:p>
    </w:sdtContent>
  </w:sdt>
  <w:p w:rsidR="00EA3676" w:rsidRDefault="00EA3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4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561A4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10CF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10F9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D7A95"/>
    <w:rsid w:val="003E0A2D"/>
    <w:rsid w:val="003E3EAC"/>
    <w:rsid w:val="003E68D3"/>
    <w:rsid w:val="003F239C"/>
    <w:rsid w:val="00401F4C"/>
    <w:rsid w:val="00403BD4"/>
    <w:rsid w:val="004047F7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D6D82"/>
    <w:rsid w:val="004E07DE"/>
    <w:rsid w:val="004E2065"/>
    <w:rsid w:val="004E50C4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56FC"/>
    <w:rsid w:val="00536192"/>
    <w:rsid w:val="005376EB"/>
    <w:rsid w:val="0054027B"/>
    <w:rsid w:val="00541E79"/>
    <w:rsid w:val="005433DE"/>
    <w:rsid w:val="005445C1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D23"/>
    <w:rsid w:val="005D7F10"/>
    <w:rsid w:val="005E168D"/>
    <w:rsid w:val="005E6B21"/>
    <w:rsid w:val="005F08EC"/>
    <w:rsid w:val="005F2356"/>
    <w:rsid w:val="005F2B24"/>
    <w:rsid w:val="005F4565"/>
    <w:rsid w:val="005F57D8"/>
    <w:rsid w:val="006009F6"/>
    <w:rsid w:val="006061DF"/>
    <w:rsid w:val="0061036B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504D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A7AB3"/>
    <w:rsid w:val="006B1233"/>
    <w:rsid w:val="006B48BD"/>
    <w:rsid w:val="006C037A"/>
    <w:rsid w:val="006D3D1F"/>
    <w:rsid w:val="006E28E7"/>
    <w:rsid w:val="006E6448"/>
    <w:rsid w:val="006F018A"/>
    <w:rsid w:val="006F0B5B"/>
    <w:rsid w:val="006F334D"/>
    <w:rsid w:val="006F5D91"/>
    <w:rsid w:val="006F7A32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90A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35A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A19D6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4B90"/>
    <w:rsid w:val="009053F2"/>
    <w:rsid w:val="0090584C"/>
    <w:rsid w:val="009071AF"/>
    <w:rsid w:val="00912886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45E8"/>
    <w:rsid w:val="0095771C"/>
    <w:rsid w:val="00957E8F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55C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560AD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89D"/>
    <w:rsid w:val="00C73303"/>
    <w:rsid w:val="00C764A9"/>
    <w:rsid w:val="00C76C2C"/>
    <w:rsid w:val="00C77819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5B29"/>
    <w:rsid w:val="00D07BBF"/>
    <w:rsid w:val="00D1029D"/>
    <w:rsid w:val="00D10B45"/>
    <w:rsid w:val="00D2276D"/>
    <w:rsid w:val="00D246F7"/>
    <w:rsid w:val="00D27715"/>
    <w:rsid w:val="00D279FC"/>
    <w:rsid w:val="00D41FF1"/>
    <w:rsid w:val="00D4268B"/>
    <w:rsid w:val="00D42873"/>
    <w:rsid w:val="00D42F0D"/>
    <w:rsid w:val="00D46BDC"/>
    <w:rsid w:val="00D47122"/>
    <w:rsid w:val="00D5103E"/>
    <w:rsid w:val="00D53988"/>
    <w:rsid w:val="00D54960"/>
    <w:rsid w:val="00D57287"/>
    <w:rsid w:val="00D6033E"/>
    <w:rsid w:val="00D6234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3676"/>
    <w:rsid w:val="00EA5BFD"/>
    <w:rsid w:val="00EB37FA"/>
    <w:rsid w:val="00EB38F0"/>
    <w:rsid w:val="00EC1E88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07CE4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3E01"/>
    <w:rsid w:val="00FB6226"/>
    <w:rsid w:val="00FB63A6"/>
    <w:rsid w:val="00FB754C"/>
    <w:rsid w:val="00FC576B"/>
    <w:rsid w:val="00FC6B6F"/>
    <w:rsid w:val="00FD400A"/>
    <w:rsid w:val="00FD4BC8"/>
    <w:rsid w:val="00FD79D5"/>
    <w:rsid w:val="00FE1297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67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76"/>
  </w:style>
  <w:style w:type="paragraph" w:styleId="a5">
    <w:name w:val="footer"/>
    <w:basedOn w:val="a"/>
    <w:link w:val="a6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76"/>
  </w:style>
  <w:style w:type="paragraph" w:styleId="a7">
    <w:name w:val="footnote text"/>
    <w:basedOn w:val="a"/>
    <w:link w:val="a8"/>
    <w:uiPriority w:val="99"/>
    <w:semiHidden/>
    <w:unhideWhenUsed/>
    <w:rsid w:val="00D05B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67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76"/>
  </w:style>
  <w:style w:type="paragraph" w:styleId="a5">
    <w:name w:val="footer"/>
    <w:basedOn w:val="a"/>
    <w:link w:val="a6"/>
    <w:uiPriority w:val="99"/>
    <w:unhideWhenUsed/>
    <w:rsid w:val="00E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76"/>
  </w:style>
  <w:style w:type="paragraph" w:styleId="a7">
    <w:name w:val="footnote text"/>
    <w:basedOn w:val="a"/>
    <w:link w:val="a8"/>
    <w:uiPriority w:val="99"/>
    <w:semiHidden/>
    <w:unhideWhenUsed/>
    <w:rsid w:val="00D05B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E785C134BE37EAF9B058C90A10E33E02BD013728AEFB75FA481A32C0945EE332BB4806C7A35FD3CC5B7E50B0595CB66B5708BC8FFC94DF836CF71M2c3E" TargetMode="External"/><Relationship Id="rId13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BDA5181DE92702BC6AA413D9E924B129EF82297257C15E267C334ADF6C7D700C22D5004CF4D17CA331DDE32003F892F8DC6957AF5E743FC6O6J" TargetMode="External"/><Relationship Id="rId17" Type="http://schemas.openxmlformats.org/officeDocument/2006/relationships/hyperlink" Target="consultantplus://offline/ref=353CF9394EFBD24D9ED19DB81DD37498F1A201CD254412774C38904E71747CE00B4758F11CE84919B30AF4C3C2J67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CF9394EFBD24D9ED19DB81DD37498F1A201CD254412774C38904E71747CE00B4758F11CE84919B30AF4C3C2J67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ryar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8621566607CEAAA61D734F527DD2C7061BED03CD042EE0A2E5C538D68B8417397C60650F3CE09E6F75A8A65F5A21C0C01AN9a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566607CEAAA61D73515F6BBE9B0E1FEE5BC80C2FEFF4BC933E81D4D4116C2E203B566CA5D56271B7BA5F5DN3aEF" TargetMode="External"/><Relationship Id="rId14" Type="http://schemas.openxmlformats.org/officeDocument/2006/relationships/hyperlink" Target="consultantplus://offline/ref=B27466BBD764DC88ADB6629D822E171F3729F5EA184A72424AE953E0A6FF3D65C931CDC2B2EC4399F4C818B5D760AF8C640FAEFBEEFD5CE8022EED49p6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6084</Words>
  <Characters>34685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2021-08-19T10:24:00Z</dcterms:created>
  <dcterms:modified xsi:type="dcterms:W3CDTF">2021-08-26T10:00:00Z</dcterms:modified>
</cp:coreProperties>
</file>