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8B" w:rsidRPr="001A5096" w:rsidRDefault="00701C8B" w:rsidP="00701C8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Заключение о результатах публичных слушаний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  <w:t xml:space="preserve">в сельском поселении </w:t>
      </w:r>
      <w:r w:rsidRPr="00C06D83">
        <w:rPr>
          <w:rFonts w:ascii="Times New Roman" w:hAnsi="Times New Roman"/>
          <w:b/>
          <w:noProof/>
          <w:sz w:val="24"/>
          <w:szCs w:val="24"/>
        </w:rPr>
        <w:t>Новый Буян</w:t>
      </w:r>
      <w:r w:rsidRPr="00C06D8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C06D83">
        <w:rPr>
          <w:rFonts w:ascii="Times New Roman" w:hAnsi="Times New Roman"/>
          <w:b/>
          <w:noProof/>
          <w:sz w:val="24"/>
          <w:szCs w:val="24"/>
        </w:rPr>
        <w:t xml:space="preserve">Красноярский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Самарской области по проекту решения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  <w:t xml:space="preserve">Собрания представителей сельского поселения Новый Буян муниципального района Красноярский Самарской области </w:t>
      </w:r>
      <w:r w:rsidRPr="00C06D83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>«О внесении изменений в решение собрания представителей сельского поселения Новый Буян муниципального района Красноярский Самарской области № 31 от 29.06.2020г. «Об утверждении Правил благоустройства территории сельского поселения Новый Буян муниципального района</w:t>
      </w:r>
      <w:proofErr w:type="gramEnd"/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Красноярский</w:t>
      </w:r>
      <w:proofErr w:type="gramEnd"/>
      <w:r w:rsidRPr="001A50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Самарской области»</w:t>
      </w:r>
    </w:p>
    <w:p w:rsidR="00701C8B" w:rsidRPr="00C06D83" w:rsidRDefault="00701C8B" w:rsidP="00701C8B">
      <w:pPr>
        <w:spacing w:after="0"/>
        <w:jc w:val="center"/>
        <w:outlineLvl w:val="0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1. Дата оформления заключения о результатах публичных слушаний -25.0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7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.202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 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2. Наименование проекта, рассмотренного на публичных слушаниях - проект решения Собрания представителей сельского поселения Новый Буян муниципального района Красноярский Самарской области «</w:t>
      </w:r>
      <w:r w:rsidRPr="001A5096">
        <w:rPr>
          <w:rFonts w:ascii="Times New Roman" w:hAnsi="Times New Roman" w:cs="Times New Roman"/>
          <w:bCs/>
          <w:color w:val="1E1E1E"/>
          <w:sz w:val="24"/>
          <w:szCs w:val="24"/>
        </w:rPr>
        <w:t>О внесении изменений  в Правила благоустройства сельского поселения Новый Буян муниципального района Красноярский Самарской области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» (далее соответственно – Проект решения).</w:t>
      </w:r>
    </w:p>
    <w:p w:rsidR="00701C8B" w:rsidRPr="001A5096" w:rsidRDefault="00701C8B" w:rsidP="00701C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Основание проведения публичных слушаний — постановление Главы сельского поселения Новый Буян муниципального района Красноярский Самарской области от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29.06.2023 г.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№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27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1A5096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проведении публичных слушаний </w:t>
      </w:r>
      <w:r w:rsidRPr="001A5096">
        <w:rPr>
          <w:rFonts w:ascii="Times New Roman" w:eastAsia="Calibri" w:hAnsi="Times New Roman" w:cs="Times New Roman"/>
          <w:bCs/>
          <w:sz w:val="24"/>
          <w:szCs w:val="24"/>
        </w:rPr>
        <w:t>по проекту решения Собрания представителей сельского поселения Новый Буян муниципального района Красноярский Самарской области «О внесении изменений в решение собрания представителей сельского поселения Новый Буян муниципального района Красноярский Самарской области № 31 от 29.06.2020г. «Об утверждении Правил</w:t>
      </w:r>
      <w:proofErr w:type="gramEnd"/>
      <w:r w:rsidRPr="001A5096">
        <w:rPr>
          <w:rFonts w:ascii="Times New Roman" w:eastAsia="Calibri" w:hAnsi="Times New Roman" w:cs="Times New Roman"/>
          <w:bCs/>
          <w:sz w:val="24"/>
          <w:szCs w:val="24"/>
        </w:rPr>
        <w:t xml:space="preserve"> благоустройства территории сельского поселения Новый Буян муниципального района Красноярский 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опубликованное</w:t>
      </w:r>
      <w:proofErr w:type="gramEnd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в газете «Красноярский вестник» от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01.07.2023 г. 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№ 2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8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454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).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Срок проведения публичных слушаний – с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01.07.2023 г.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по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25.07.2023г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  <w:proofErr w:type="gramEnd"/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3. В публичных слушаниях приняли участие 9 человек, в том числе: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в селе Новый Буян </w:t>
      </w:r>
      <w:bookmarkStart w:id="0" w:name="_Hlk5887516"/>
      <w:r w:rsidRPr="001A5096">
        <w:rPr>
          <w:rFonts w:ascii="Times New Roman" w:eastAsia="Calibri" w:hAnsi="Times New Roman" w:cs="Times New Roman"/>
          <w:sz w:val="24"/>
          <w:szCs w:val="24"/>
        </w:rPr>
        <w:t>04 июля 2023 года</w:t>
      </w:r>
      <w:r w:rsidRPr="001A50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в 18.00 </w:t>
      </w:r>
      <w:bookmarkEnd w:id="0"/>
      <w:r w:rsidRPr="001A5096">
        <w:rPr>
          <w:rFonts w:ascii="Times New Roman" w:eastAsia="Calibri" w:hAnsi="Times New Roman" w:cs="Times New Roman"/>
          <w:sz w:val="24"/>
          <w:szCs w:val="24"/>
        </w:rPr>
        <w:t>по адресу: Самарская область, Красноярский район, село Новый Буян, ул. Красноармейская, д. 19А;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в поселке Горьковском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05 июля 2023 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года 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17.00</w:t>
      </w:r>
      <w:r w:rsidRPr="001A5096">
        <w:rPr>
          <w:rFonts w:ascii="Times New Roman" w:eastAsia="Calibri" w:hAnsi="Times New Roman" w:cs="Times New Roman"/>
          <w:sz w:val="24"/>
          <w:szCs w:val="24"/>
        </w:rPr>
        <w:t>, по адресу: Самарская область, Красноярский район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, пос. Горьковский, ул. Яблоневая, д. 7</w:t>
      </w:r>
      <w:r w:rsidRPr="001A5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в поселке Рига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05 июля 2023 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года </w:t>
      </w:r>
      <w:r w:rsidRPr="001A5096">
        <w:rPr>
          <w:rFonts w:ascii="Times New Roman" w:eastAsia="Calibri" w:hAnsi="Times New Roman" w:cs="Times New Roman"/>
          <w:sz w:val="24"/>
          <w:szCs w:val="24"/>
        </w:rPr>
        <w:t>в 18.00, по адресу: Самарская область, Красноярский район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, пос. Рига, ул. Вишневая, д. 1</w:t>
      </w:r>
      <w:r w:rsidRPr="001A5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в поселке Дубовая Роща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06 июля 2023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года </w:t>
      </w:r>
      <w:r w:rsidRPr="001A5096">
        <w:rPr>
          <w:rFonts w:ascii="Times New Roman" w:eastAsia="Calibri" w:hAnsi="Times New Roman" w:cs="Times New Roman"/>
          <w:sz w:val="24"/>
          <w:szCs w:val="24"/>
        </w:rPr>
        <w:t>в 16.00, по адресу: Самарская область, Красноярский район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, пос. Дубовая роща, ул. Дачная, д. 22</w:t>
      </w:r>
      <w:r w:rsidRPr="001A5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в селе Михайловка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06 июля 2023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года 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в 17.00, по адресу: Самарская область, Красноярский район, </w:t>
      </w:r>
      <w:proofErr w:type="gramStart"/>
      <w:r w:rsidRPr="001A509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A5096">
        <w:rPr>
          <w:rFonts w:ascii="Times New Roman" w:eastAsia="Calibri" w:hAnsi="Times New Roman" w:cs="Times New Roman"/>
          <w:sz w:val="24"/>
          <w:szCs w:val="24"/>
        </w:rPr>
        <w:t>Михайловка</w:t>
      </w:r>
      <w:proofErr w:type="gramEnd"/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ул. Степная, 28</w:t>
      </w:r>
      <w:r w:rsidRPr="001A5096">
        <w:rPr>
          <w:rFonts w:ascii="Times New Roman" w:eastAsia="Calibri" w:hAnsi="Times New Roman" w:cs="Times New Roman"/>
          <w:sz w:val="24"/>
          <w:szCs w:val="24"/>
        </w:rPr>
        <w:t>;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в деревне Новоурайкино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06 июля 2023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года </w:t>
      </w:r>
      <w:r w:rsidRPr="001A5096">
        <w:rPr>
          <w:rFonts w:ascii="Times New Roman" w:eastAsia="Calibri" w:hAnsi="Times New Roman" w:cs="Times New Roman"/>
          <w:sz w:val="24"/>
          <w:szCs w:val="24"/>
        </w:rPr>
        <w:t>в 18.00, по адресу: Самарская область, Красноярский район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, д. Новоурайкино, ул. Центральная, 54А</w:t>
      </w:r>
      <w:r w:rsidRPr="001A5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в деревне Николаевка 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07 июля 2023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года года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 в 18.00, по адресу: Самарская область, Красноярский район, д. Николаевка,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ул. Сиреневая, д. 8А</w:t>
      </w:r>
      <w:r w:rsidRPr="001A5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1C8B" w:rsidRPr="001A5096" w:rsidRDefault="00701C8B" w:rsidP="00701C8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в деревне Сергеевка 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08 июля 2023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 xml:space="preserve">года </w:t>
      </w:r>
      <w:r w:rsidRPr="001A5096">
        <w:rPr>
          <w:rFonts w:ascii="Times New Roman" w:eastAsia="Calibri" w:hAnsi="Times New Roman" w:cs="Times New Roman"/>
          <w:sz w:val="24"/>
          <w:szCs w:val="24"/>
        </w:rPr>
        <w:t xml:space="preserve">в 18.00, по адресу: Самарская область, Красноярский район, д. Сергеевка, </w:t>
      </w:r>
      <w:r w:rsidRPr="001A5096">
        <w:rPr>
          <w:rFonts w:ascii="Times New Roman" w:eastAsia="Calibri" w:hAnsi="Times New Roman" w:cs="Times New Roman"/>
          <w:noProof/>
          <w:sz w:val="24"/>
          <w:szCs w:val="24"/>
        </w:rPr>
        <w:t>ул. Нижняя, д. 1</w:t>
      </w:r>
      <w:r w:rsidRPr="001A50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4. Реквизиты протокола публичных слушаний, на основании которого подготовлено заключение о результатах публичных слушаний – б/</w:t>
      </w:r>
      <w:proofErr w:type="spellStart"/>
      <w:proofErr w:type="gramStart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</w:t>
      </w:r>
      <w:proofErr w:type="spellEnd"/>
      <w:proofErr w:type="gramEnd"/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от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19.07.2023</w:t>
      </w: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5. Предложения и замечания по Проекту решения внес в протокол публичных слушаний 1 человек. 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6.1. Содержание внесенных предложений и замечаний:</w:t>
      </w:r>
    </w:p>
    <w:p w:rsidR="00701C8B" w:rsidRPr="00C06D83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701C8B" w:rsidRPr="00B90D49" w:rsidRDefault="00701C8B" w:rsidP="00701C8B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Предлагаю внести следующие изменения в Правила: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 xml:space="preserve">         1.1. Главу 8 Правил изложить в следующей редакции: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«Глава 8. Требования к благоустройству при проведении земляных работ.      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 xml:space="preserve">8.1. </w:t>
      </w:r>
      <w:proofErr w:type="gramStart"/>
      <w:r w:rsidRPr="00B90D49">
        <w:t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</w:t>
      </w:r>
      <w:proofErr w:type="gramEnd"/>
      <w:r w:rsidRPr="00B90D49">
        <w:t>, выданного в соответствии с нормативными правовыми актами администрацией сельского поселения.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  <w:rPr>
          <w:bCs/>
        </w:rPr>
      </w:pPr>
      <w:r w:rsidRPr="00B90D49">
        <w:t xml:space="preserve">8.2. </w:t>
      </w:r>
      <w:r w:rsidRPr="00B90D49">
        <w:rPr>
          <w:bCs/>
        </w:rPr>
        <w:t>Осуществление земляных работ в случае строительства объектов капитального строительства.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8.2.1. Строительство (реконструкция) объектов капитального строительства на основании разрешения на строительство.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Осуществление земляных работ предусматривается проектной документацией и осуществляется в рамках выданного разрешения на строительство (земляные работы в рамках строительства (реконструкции) объектов капитального строительства являются подготовительными, информация о подготовительных работах приводится в разделе "Проект организации строительства" проектной документации, состав разделов которой, а также </w:t>
      </w:r>
      <w:proofErr w:type="gramStart"/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требования</w:t>
      </w:r>
      <w:proofErr w:type="gramEnd"/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содержанию которых утверждены </w:t>
      </w:r>
      <w:hyperlink r:id="rId4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февраля 2008 г. N 87).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8.2.2 Строительство (реконструкция) объекта капитального строительства, для которых не требуется получение разрешения на строительство: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земляных работ осуществляется в рамках соглашения об установлении сервитута, публичного сервитута (</w:t>
      </w:r>
      <w:hyperlink r:id="rId5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статьи 39.25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6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39.47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 (</w:t>
      </w:r>
      <w:hyperlink r:id="rId7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перечень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видов объектов предусмотрен постановлением Правительства Российской Федерации от 3 декабря 2014 г. N 1300).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 (</w:t>
      </w:r>
      <w:hyperlink r:id="rId8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статьи 39.33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9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39.35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8.3. Осуществление земляных работ в целях размещения объектов, не являющихся объектами капитального строительства.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размещения объектов, не являющихся объектами капитального строительства (</w:t>
      </w:r>
      <w:hyperlink r:id="rId10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 10.2 статьи 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пункт 2 части 17 статьи 51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Федерации), согласование осуществления земляных работ осуществляется в рамках разрешения на осуществление земляных работ, предусмотренного правилами благоустройства (</w:t>
      </w:r>
      <w:hyperlink r:id="rId12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статья 45.1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  <w:proofErr w:type="gramEnd"/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8.4. Осуществление земляных работ в иных случаях.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8.4.1. 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</w:t>
      </w: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собственности (</w:t>
      </w:r>
      <w:hyperlink r:id="rId13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статьи 39.33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4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39.35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Федерации). Получение разрешения на осуществление земляных работ не требуется.</w:t>
      </w: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1C8B" w:rsidRPr="00B90D49" w:rsidRDefault="00701C8B" w:rsidP="00701C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8.4.2. Осуществление работ по благоустройству территории.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>Согласование на производство земляных работ осуществляется в рамках разрешения на проведение земляных работ, предусмотренного правилами благоустройства (</w:t>
      </w:r>
      <w:hyperlink r:id="rId15" w:history="1">
        <w:r w:rsidRPr="00B90D49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статья 45.1</w:t>
        </w:r>
      </w:hyperlink>
      <w:r w:rsidRPr="00B90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Федерации").</w:t>
      </w:r>
    </w:p>
    <w:p w:rsidR="00701C8B" w:rsidRPr="00B90D49" w:rsidRDefault="00701C8B" w:rsidP="00701C8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8.5. Организации при планировании строительства, капитального ремонта и реконструкции улично-дорожной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8.6. Лицо, осуществляющее земляные работы, отвечает за своевременное и качественное восстановление нарушенного благоустройства в местах их проведения.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8.7. При выполнении строительно-монтажных и других работ, связанных с разрытием, места их производства должны быть оборудованы ограждениями, обеспечивающими безопасность людей и транспорта. Кроме того, в темное время суток на дороге и тротуарах - с обозначением световой сигнализацией красного цвета.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8.8. При проведении земляных работ в местах прохода пешеходов траншеи должны быть оборудованы пешеходными мостиками. Мостик для пешеходов должен иметь ширину не менее 0,8 м и перила высотой не менее 1,0 м.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8.9. При проведении земляных работ должны быть приняты меры по сохранению растительного слоя грунта и использованию его по назначению.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8.10. При вскрытии твердого покрытия  дорог в процессе ремонтно-строительных работ на подземных коммуникациях нерастительный (инертный) грунт из траншей должен вывозиться в установленные  администрацией поселения  места.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8.11. Складирование строительных материалов, строительного мусора, нерастительного (инертного) грунта на газоны, тротуары, проезжую часть за пределами ограждений в местах проведения работ не допускается.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8.12. 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проведение земляных работ при строительстве, ремонте, реконструкции инженерных коммуникаций и иных объектов в первоначальном объеме и в соответствии с изначальным состоянием территории (до начала проведения земляных работ).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 xml:space="preserve">8.13. </w:t>
      </w:r>
      <w:proofErr w:type="gramStart"/>
      <w:r w:rsidRPr="00B90D49">
        <w:t>В случае невозможности завершения земляных работ в зимний период в связи с неблагоприятными для соблюдения</w:t>
      </w:r>
      <w:proofErr w:type="gramEnd"/>
      <w:r w:rsidRPr="00B90D49">
        <w:t xml:space="preserve"> технологии производства работ погодными условиями и температурным режимом производитель работ обязан: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– провести необходимые мероприятия по приведению в порядок территории в зоне производства земляных работ;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–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(тротуаров) до момента полного восстановления элементов благоустройства.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8.14. При проведении земляных работ в зимний период нарушенные элементы благоустройства должны быть восстановлены в зимнем варианте (засыпан песок, уложен и уплотнен щебень, поверх уложены железобетонные плиты) в срок, определенный в соответствии с разрешением на производство земляных работ. Окончательное восстановление поврежденных элементов благоустройства территории (асфальт, тротуарная плитка, бордюры,  газоны, клумбы, иные участки озеленения) должно быть завершено после окончания зимнего периода в согласованные сроки, но не позднее 1 мая.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8.15.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8.16. На восстанавливаемом участке следует применять тип "дорожной одежды", существовавший до проведения земляных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8.17. Складирование строительных материалов и устройство стоянок машин и механизмов на газонах осуществляется на расстоянии не ближе 2,5 м от деревьев и 1,5 м от кустарников.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8.18. Земляные работы считаются законченными после полного завершения работ по благоустройству территории, нарушенной в результате проведения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(реконструкции, ремонта) сетей инженерно-технического обеспечения и иных объектов сельского поселения.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8.19. Заказчик ответственен за качество восстановления благоустройства (в том числе за качество асфальтобетонных покрытий, тротуарной плитки, планировки земли и приживаемости зеленых насаждений) в течение четырех лет с момента приемки восстановленного благоустройства.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8.20.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земляных работ (заявителя).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8.21. Восстановление благоустройства на объектах большой протяженностью (длина участков для газопровода, водопровода, канализации и теплотрасс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8.22.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>В случае недостачи материалов для восстановления благоустройства, поставка и работы по их установке осуществляется за счет организации, не обеспечившей сохранность.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8.23.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-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8.24.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8.25.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на проведение земляных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8.26.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8.27.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на производство земляных работ, в трехдневный срок в течение действия гарантийного срока эксплуатации дорожного покрытия</w:t>
      </w:r>
      <w:proofErr w:type="gramStart"/>
      <w:r w:rsidRPr="00B90D49">
        <w:t>.».</w:t>
      </w:r>
      <w:proofErr w:type="gramEnd"/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1.2. Главу 10 Правил изложить в следующей редакции: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«Глава 10. Охрана и содержание зеленых насаждений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местной администрацией в установленном порядке.</w:t>
      </w:r>
    </w:p>
    <w:p w:rsidR="00701C8B" w:rsidRPr="00B90D49" w:rsidRDefault="00701C8B" w:rsidP="00701C8B">
      <w:pPr>
        <w:pStyle w:val="a6"/>
        <w:shd w:val="clear" w:color="auto" w:fill="FFFFFF"/>
        <w:tabs>
          <w:tab w:val="left" w:pos="284"/>
        </w:tabs>
        <w:spacing w:before="0" w:beforeAutospacing="0"/>
        <w:jc w:val="both"/>
      </w:pPr>
      <w:r w:rsidRPr="00B90D49">
        <w:t>  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10.2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  <w:rPr>
          <w:b/>
        </w:rPr>
      </w:pPr>
      <w:r w:rsidRPr="00B90D49">
        <w:rPr>
          <w:rStyle w:val="a7"/>
          <w:b w:val="0"/>
        </w:rPr>
        <w:t>10.3 Требования к содержанию газонов на территориях общего пользования: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lastRenderedPageBreak/>
        <w:t xml:space="preserve">1)  в весенний период, после схода снежного покрова и </w:t>
      </w:r>
      <w:proofErr w:type="spellStart"/>
      <w:r w:rsidRPr="00B90D49">
        <w:t>подсыхания</w:t>
      </w:r>
      <w:proofErr w:type="spellEnd"/>
      <w:r w:rsidRPr="00B90D49">
        <w:t xml:space="preserve"> почвы, на газонах должно проводиться прочесывание травяного покрова граблями, уборка накопившихся на газоне мусора и листвы;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2)  обыкновенный газон окашивают при высоте травостоя 10-15 см;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  <w:rPr>
          <w:b/>
        </w:rPr>
      </w:pPr>
      <w:r w:rsidRPr="00B90D49">
        <w:t>10.4 Требования к содержанию</w:t>
      </w:r>
      <w:r w:rsidRPr="00B90D49">
        <w:rPr>
          <w:rStyle w:val="a7"/>
        </w:rPr>
        <w:t> </w:t>
      </w:r>
      <w:r w:rsidRPr="00B90D49">
        <w:rPr>
          <w:rStyle w:val="a7"/>
          <w:b w:val="0"/>
        </w:rPr>
        <w:t>цветников</w:t>
      </w:r>
      <w:r w:rsidRPr="00B90D49">
        <w:rPr>
          <w:b/>
          <w:bCs/>
        </w:rPr>
        <w:t> </w:t>
      </w:r>
      <w:r w:rsidRPr="00B90D49">
        <w:rPr>
          <w:rStyle w:val="a7"/>
          <w:b w:val="0"/>
        </w:rPr>
        <w:t>на территориях общего пользования: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1)  содержание цветников заключается в поливе, рыхлении почвы, уборке сорняков, обрезке отцветших соцветий, защите от вредителей и болезней, мульчировании, внесении минеральных удобрений, по мере необходимости.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10.5</w:t>
      </w:r>
      <w:proofErr w:type="gramStart"/>
      <w:r w:rsidRPr="00B90D49">
        <w:t xml:space="preserve"> Н</w:t>
      </w:r>
      <w:proofErr w:type="gramEnd"/>
      <w:r w:rsidRPr="00B90D49">
        <w:t>а территориях общего пользования, занятых газонами и цветниками, в зеленых зонах запрещается: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1)  складировать грунт, мусор, снег, сколы льда, скошенную траву, древесину и порубочные остатки;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 xml:space="preserve">2)  посыпать </w:t>
      </w:r>
      <w:proofErr w:type="spellStart"/>
      <w:r w:rsidRPr="00B90D49">
        <w:t>пескосоляной</w:t>
      </w:r>
      <w:proofErr w:type="spellEnd"/>
      <w:r w:rsidRPr="00B90D49">
        <w:t xml:space="preserve"> смесью и химическими препаратами пешеходные дорожки;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3)  сбрасывать мусор, образующийся при уборке территории, в том числе смёт, песок, снег на газоны (дернину), цветники, в приствольные лунки деревьев и кустарников, колодцы инженерных коммуникаций;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4)  разводить костры и иной открытый огонь, за исключением специально оборудованных мест;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5) 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6) 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7)  повреждать газоны, цветники, растительный слой земли;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8)  удалять снег с земельных участков, занятых зелеными насаждениями;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9)  ездить по газону на всех видах транспортных средств;</w:t>
      </w:r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jc w:val="both"/>
      </w:pPr>
      <w:r w:rsidRPr="00B90D49">
        <w:t>10)  размещать транспортные средства на газонах или иной территории, занятой зелеными насаждениями</w:t>
      </w:r>
      <w:proofErr w:type="gramStart"/>
      <w:r w:rsidRPr="00B90D49">
        <w:t>.».</w:t>
      </w:r>
      <w:proofErr w:type="gramEnd"/>
    </w:p>
    <w:p w:rsidR="00701C8B" w:rsidRPr="00B90D49" w:rsidRDefault="00701C8B" w:rsidP="00701C8B">
      <w:pPr>
        <w:pStyle w:val="a6"/>
        <w:shd w:val="clear" w:color="auto" w:fill="FFFFFF"/>
        <w:spacing w:before="0" w:beforeAutospacing="0"/>
        <w:ind w:firstLine="700"/>
        <w:jc w:val="both"/>
      </w:pPr>
      <w:r w:rsidRPr="00C06D83">
        <w:rPr>
          <w:rFonts w:eastAsia="MS Mincho"/>
          <w:u w:color="FFFFFF"/>
        </w:rPr>
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</w:r>
    </w:p>
    <w:p w:rsidR="00701C8B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lastRenderedPageBreak/>
        <w:t>6.3. Выводы по результатам публичных слушаний:</w:t>
      </w:r>
    </w:p>
    <w:p w:rsidR="00701C8B" w:rsidRPr="00C06D83" w:rsidRDefault="00701C8B" w:rsidP="00701C8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C06D8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рекомендуется принять Проект решения, рассмотренный на публичных слушаниях, с учетом предложения, указанного в пункте 6.1 настоящего заключения.</w:t>
      </w:r>
    </w:p>
    <w:p w:rsidR="00701C8B" w:rsidRPr="00C06D83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Глава 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сельского поселения Новый Буян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муниципального района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Красноярский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B90D49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Самарской области                                                                                  Е.Г. Тихонова</w:t>
      </w:r>
    </w:p>
    <w:p w:rsidR="00701C8B" w:rsidRPr="00B90D49" w:rsidRDefault="00701C8B" w:rsidP="00701C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</w:p>
    <w:p w:rsidR="000A02E6" w:rsidRDefault="000A02E6"/>
    <w:sectPr w:rsidR="000A02E6" w:rsidSect="00A651AA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701C8B" w:rsidP="00A651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BB7" w:rsidRDefault="00701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701C8B" w:rsidP="00A651AA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EB6D76">
      <w:rPr>
        <w:rStyle w:val="a5"/>
        <w:rFonts w:ascii="Times New Roman" w:hAnsi="Times New Roman" w:cs="Times New Roman"/>
      </w:rPr>
      <w:fldChar w:fldCharType="begin"/>
    </w:r>
    <w:r w:rsidRPr="00EB6D76">
      <w:rPr>
        <w:rStyle w:val="a5"/>
        <w:rFonts w:ascii="Times New Roman" w:hAnsi="Times New Roman" w:cs="Times New Roman"/>
      </w:rPr>
      <w:instrText xml:space="preserve">PAGE  </w:instrText>
    </w:r>
    <w:r w:rsidRPr="00EB6D76"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  <w:noProof/>
      </w:rPr>
      <w:t>7</w:t>
    </w:r>
    <w:r w:rsidRPr="00EB6D76">
      <w:rPr>
        <w:rStyle w:val="a5"/>
        <w:rFonts w:ascii="Times New Roman" w:hAnsi="Times New Roman" w:cs="Times New Roman"/>
      </w:rPr>
      <w:fldChar w:fldCharType="end"/>
    </w:r>
  </w:p>
  <w:p w:rsidR="001D5BB7" w:rsidRDefault="00701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01C8B"/>
    <w:rsid w:val="000A02E6"/>
    <w:rsid w:val="0070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C8B"/>
  </w:style>
  <w:style w:type="character" w:styleId="a5">
    <w:name w:val="page number"/>
    <w:basedOn w:val="a0"/>
    <w:uiPriority w:val="99"/>
    <w:semiHidden/>
    <w:unhideWhenUsed/>
    <w:rsid w:val="00701C8B"/>
  </w:style>
  <w:style w:type="paragraph" w:styleId="a6">
    <w:name w:val="Normal (Web)"/>
    <w:basedOn w:val="a"/>
    <w:uiPriority w:val="99"/>
    <w:unhideWhenUsed/>
    <w:rsid w:val="0070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01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3" Type="http://schemas.openxmlformats.org/officeDocument/2006/relationships/hyperlink" Target="consultantplus://offline/ref=53FC2803E1953D1C6A33DC6CEE9A6AA67D2E384AC918B10D4D13A711D92CA2DF6C11DC000290CC9A2885B05BE4A4FE18CB1F1FAAB4E56165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C2803E1953D1C6A33DC6CEE9A6AA67D2E3C4DC918B10D4D13A711D92CA2DF6C11DC030197C59175DFA05FADF3F204CA0701AEAAE516156369I" TargetMode="External"/><Relationship Id="rId12" Type="http://schemas.openxmlformats.org/officeDocument/2006/relationships/hyperlink" Target="consultantplus://offline/ref=53FC2803E1953D1C6A33DC6CEE9A6AA67D2E364AC91AB10D4D13A711D92CA2DF6C11DC050892CEC52D90A103EBA7E106CD0703A8B66E64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C2803E1953D1C6A33DC6CEE9A6AA67D2E384AC918B10D4D13A711D92CA2DF6C11DC000091C29A2885B05BE4A4FE18CB1F1FAAB4E56165I" TargetMode="External"/><Relationship Id="rId11" Type="http://schemas.openxmlformats.org/officeDocument/2006/relationships/hyperlink" Target="consultantplus://offline/ref=53FC2803E1953D1C6A33DC6CEE9A6AA67D2E384AC91AB10D4D13A711D92CA2DF6C11DC000492CC9A2885B05BE4A4FE18CB1F1FAAB4E56165I" TargetMode="External"/><Relationship Id="rId5" Type="http://schemas.openxmlformats.org/officeDocument/2006/relationships/hyperlink" Target="consultantplus://offline/ref=53FC2803E1953D1C6A33DC6CEE9A6AA67D2E384AC918B10D4D13A711D92CA2DF6C11DC0B0392CEC52D90A103EBA7E106CD0703A8B66E64I" TargetMode="External"/><Relationship Id="rId15" Type="http://schemas.openxmlformats.org/officeDocument/2006/relationships/hyperlink" Target="consultantplus://offline/ref=53FC2803E1953D1C6A33DC6CEE9A6AA67D2E364AC91AB10D4D13A711D92CA2DF6C11DC050894CEC52D90A103EBA7E106CD0703A8B66E64I" TargetMode="External"/><Relationship Id="rId10" Type="http://schemas.openxmlformats.org/officeDocument/2006/relationships/hyperlink" Target="consultantplus://offline/ref=53FC2803E1953D1C6A33DC6CEE9A6AA67D2E384AC91AB10D4D13A711D92CA2DF6C11DC000595CC9A2885B05BE4A4FE18CB1F1FAAB4E56165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3FC2803E1953D1C6A33DC6CEE9A6AA67D2E3949C01AB10D4D13A711D92CA2DF6C11DC030197C59075DFA05FADF3F204CA0701AEAAE516156369I" TargetMode="External"/><Relationship Id="rId9" Type="http://schemas.openxmlformats.org/officeDocument/2006/relationships/hyperlink" Target="consultantplus://offline/ref=53FC2803E1953D1C6A33DC6CEE9A6AA67D2E384AC918B10D4D13A711D92CA2DF6C11DC03019EC49A2885B05BE4A4FE18CB1F1FAAB4E56165I" TargetMode="External"/><Relationship Id="rId14" Type="http://schemas.openxmlformats.org/officeDocument/2006/relationships/hyperlink" Target="consultantplus://offline/ref=53FC2803E1953D1C6A33DC6CEE9A6AA67D2E384AC918B10D4D13A711D92CA2DF6C11DC03019EC49A2885B05BE4A4FE18CB1F1FAAB4E561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2977</Words>
  <Characters>16971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2</cp:revision>
  <dcterms:created xsi:type="dcterms:W3CDTF">2023-07-27T05:14:00Z</dcterms:created>
  <dcterms:modified xsi:type="dcterms:W3CDTF">2023-07-27T05:15:00Z</dcterms:modified>
</cp:coreProperties>
</file>