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D0" w:rsidRPr="00D439D7" w:rsidRDefault="00C140D0" w:rsidP="00C14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C140D0" w:rsidRPr="00D439D7" w:rsidRDefault="00C140D0" w:rsidP="00C14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 xml:space="preserve">2. Контроль за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организации после трудоустройства.</w:t>
      </w:r>
    </w:p>
    <w:p w:rsidR="00C140D0" w:rsidRPr="00D439D7" w:rsidRDefault="00C140D0" w:rsidP="00C14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 Методические рекомендации ориентированы на следующих лиц:</w:t>
      </w:r>
    </w:p>
    <w:p w:rsidR="00C140D0" w:rsidRPr="00D439D7" w:rsidRDefault="00C140D0" w:rsidP="00C14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Pr="00D439D7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D439D7">
        <w:rPr>
          <w:rFonts w:ascii="Times New Roman" w:hAnsi="Times New Roman"/>
          <w:sz w:val="28"/>
          <w:szCs w:val="28"/>
        </w:rPr>
        <w:t>;</w:t>
      </w:r>
    </w:p>
    <w:p w:rsidR="00C140D0" w:rsidRPr="00D439D7" w:rsidRDefault="00C140D0" w:rsidP="00C14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2) 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C140D0" w:rsidRDefault="00C140D0" w:rsidP="00C14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C140D0" w:rsidRPr="00D439D7" w:rsidRDefault="00C140D0" w:rsidP="00C140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40D0" w:rsidRPr="00D439D7" w:rsidRDefault="00C140D0" w:rsidP="00C14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lastRenderedPageBreak/>
        <w:t>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C140D0" w:rsidRPr="00D439D7" w:rsidRDefault="00C140D0" w:rsidP="00C140D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комиссия), являются: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7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</w:rPr>
        <w:t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(муниципальной) службы: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6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7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 2009 г. № 557 (далее - Указ № 557);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перечни должностей муниципальной службы, предусмотренные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 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7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Pr="00D439D7">
        <w:rPr>
          <w:rFonts w:ascii="Times New Roman" w:hAnsi="Times New Roman"/>
          <w:b/>
          <w:sz w:val="28"/>
          <w:szCs w:val="28"/>
        </w:rPr>
        <w:t>.</w:t>
      </w:r>
    </w:p>
    <w:p w:rsidR="00C140D0" w:rsidRPr="00D439D7" w:rsidRDefault="00C140D0" w:rsidP="00C140D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lastRenderedPageBreak/>
        <w:tab/>
        <w:t>6. Не требуется дача согласия комиссии в следующих ситуациях: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140D0" w:rsidRPr="00D439D7" w:rsidRDefault="00C140D0" w:rsidP="00C14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140D0" w:rsidRPr="00D439D7" w:rsidRDefault="00C140D0" w:rsidP="00C140D0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 xml:space="preserve">7. Для федеральных государственных служащих соответствующий порядок обращения регламентирован </w:t>
      </w:r>
      <w:r w:rsidRPr="00D439D7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439D7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C140D0" w:rsidRPr="00D439D7" w:rsidDel="00C14BE2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8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9. 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комиссиях). Обращение может </w:t>
      </w:r>
      <w:r w:rsidRPr="00D439D7">
        <w:rPr>
          <w:rFonts w:ascii="Times New Roman" w:hAnsi="Times New Roman"/>
          <w:sz w:val="28"/>
          <w:szCs w:val="28"/>
        </w:rPr>
        <w:lastRenderedPageBreak/>
        <w:t>быть направлено по почте с заказным уведомлением либо доставлено лично в государственный (муниципальный) орган.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 В обращении указываются следующие сведения: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(муниципальным) служащим решения.</w:t>
      </w:r>
      <w:r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 вид договора (трудовой или гражданско-правовой);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 сумма оплаты за выполнение (оказание) по договору работ (услуг) (предполагаемая сумма в рублях в течение месяца);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11) информация о намерении лично присутствовать на заседании комиссии (пункт 19 Положения о комиссиях).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12. Первоначальное </w:t>
      </w:r>
      <w:r w:rsidRPr="00D439D7">
        <w:rPr>
          <w:rFonts w:ascii="Times New Roman" w:hAnsi="Times New Roman"/>
          <w:sz w:val="28"/>
          <w:szCs w:val="28"/>
        </w:rPr>
        <w:t>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13. П</w:t>
      </w:r>
      <w:r w:rsidRPr="00D439D7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14. 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18. 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19. В ходе подготовки мотивированного заключения рекомендуется: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а </w:t>
      </w:r>
      <w:r w:rsidRPr="00D439D7">
        <w:rPr>
          <w:rFonts w:ascii="Times New Roman" w:hAnsi="Times New Roman"/>
          <w:sz w:val="28"/>
          <w:szCs w:val="28"/>
        </w:rPr>
        <w:lastRenderedPageBreak/>
        <w:t>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привлечении к ответственности;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Pr="00D439D7">
        <w:rPr>
          <w:rFonts w:ascii="Times New Roman" w:hAnsi="Times New Roman"/>
          <w:sz w:val="28"/>
          <w:szCs w:val="28"/>
        </w:rPr>
        <w:t xml:space="preserve"> государственных (муниципальных) органов, его обращение рекомендуется рассмотреть, исходя из анализа деятельности по данным </w:t>
      </w:r>
      <w:r w:rsidRPr="00D439D7">
        <w:rPr>
          <w:rFonts w:ascii="Times New Roman" w:hAnsi="Times New Roman"/>
          <w:sz w:val="28"/>
          <w:szCs w:val="28"/>
        </w:rPr>
        <w:lastRenderedPageBreak/>
        <w:t>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21. 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 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в) рассматривает ходатайства о приглашении на заседание комиссии лиц, указанных в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наличие соответствующего обращения гражданина;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2) 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</w:t>
      </w:r>
      <w:r w:rsidRPr="00D439D7">
        <w:rPr>
          <w:rFonts w:ascii="Times New Roman" w:hAnsi="Times New Roman"/>
          <w:sz w:val="28"/>
          <w:szCs w:val="28"/>
        </w:rPr>
        <w:lastRenderedPageBreak/>
        <w:t>случае если проверка проводилась) в соответствии с требованиями Положения о комиссиях, в котором содержатся выводы: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>. Направление обращения в случае упразднения государственного (муниципального) органа, в котором гражданин замещал должность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25. В соответствии с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26. 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27. Согласно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28. 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(муниципально) органа.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30. 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41 «О некоторых вопросах государственного контроля и надзора в финансово-бюджетной сфере» </w:t>
      </w:r>
      <w:r w:rsidRPr="00D439D7">
        <w:rPr>
          <w:rFonts w:ascii="Times New Roman" w:hAnsi="Times New Roman"/>
          <w:sz w:val="28"/>
          <w:szCs w:val="28"/>
        </w:rPr>
        <w:lastRenderedPageBreak/>
        <w:t>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31. В случае, если ликвидация осуществляется без правопреемства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33. Согласно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 г. № 79-ФЗ «О государственной гражданской службе Российской Федерации» (далее - Федеральный закон № 79-ФЗ) должностной регламент является одним из существенных условий служебного контракта.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34. В соответствии с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Pr="00D439D7">
        <w:t xml:space="preserve"> </w:t>
      </w:r>
      <w:r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35. Частью 6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статьи 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36. Согласно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Pr="00D439D7">
        <w:rPr>
          <w:rFonts w:ascii="Times New Roman" w:hAnsi="Times New Roman"/>
          <w:sz w:val="28"/>
          <w:szCs w:val="28"/>
        </w:rPr>
        <w:br/>
        <w:t>от 25 августа 2010 г.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37. Исходя из положений </w:t>
      </w:r>
      <w:hyperlink r:id="rId21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 октября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 125-ФЗ «Об архивном деле в Российской Федерации» (далее - Федеральный закон № 125-ФЗ) указанные личные дела включаются в состав Архивного фонда Российской Федерации.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38. В соответствии с </w:t>
      </w:r>
      <w:hyperlink r:id="rId22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 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 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 О намерении лично присутствовать на заседании комиссии гражданин указывает в обращении.</w:t>
      </w:r>
    </w:p>
    <w:p w:rsidR="00C140D0" w:rsidRPr="00D439D7" w:rsidRDefault="00C140D0" w:rsidP="00C140D0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 Согласно пункту 19.1 Положения о комиссии заседания комиссии могут проводиться в отсутствие гражданина в случае:</w:t>
      </w:r>
    </w:p>
    <w:p w:rsidR="00C140D0" w:rsidRPr="00D439D7" w:rsidRDefault="00C140D0" w:rsidP="00C140D0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 если в обращении не содержится указания о намерении гражданина лично присутствовать на заседании комиссии;</w:t>
      </w:r>
    </w:p>
    <w:p w:rsidR="00C140D0" w:rsidRPr="00D439D7" w:rsidRDefault="00C140D0" w:rsidP="00C140D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140D0" w:rsidRPr="00D439D7" w:rsidRDefault="00C140D0" w:rsidP="00C140D0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 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44. 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 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46. 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lastRenderedPageBreak/>
        <w:tab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 xml:space="preserve"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47. 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48. 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439D7">
        <w:rPr>
          <w:rFonts w:ascii="Times New Roman" w:hAnsi="Times New Roman"/>
          <w:sz w:val="28"/>
          <w:szCs w:val="28"/>
        </w:rPr>
        <w:t xml:space="preserve">, если гражданин не согласен с решением комиссии, он вправе обратиться в комиссию с просьбой о пересмотре этого решения.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51.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</w:t>
      </w:r>
      <w:r w:rsidRPr="00D439D7">
        <w:rPr>
          <w:rFonts w:ascii="Times New Roman" w:hAnsi="Times New Roman"/>
          <w:sz w:val="28"/>
          <w:szCs w:val="28"/>
          <w:lang w:eastAsia="ru-RU"/>
        </w:rPr>
        <w:lastRenderedPageBreak/>
        <w:t>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140D0" w:rsidRPr="00D439D7" w:rsidRDefault="00C140D0" w:rsidP="00C14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C140D0" w:rsidRPr="00D439D7" w:rsidRDefault="00C140D0" w:rsidP="00C140D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52. В соответствии с частью 2 статьи 12 Федерального закона № 273-ФЗ г</w:t>
      </w:r>
      <w:r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 xml:space="preserve">53. 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54.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439D7">
        <w:rPr>
          <w:rFonts w:ascii="Times New Roman" w:hAnsi="Times New Roman"/>
          <w:sz w:val="28"/>
          <w:szCs w:val="28"/>
        </w:rPr>
        <w:t xml:space="preserve">по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439D7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439D7">
        <w:rPr>
          <w:rFonts w:ascii="Times New Roman" w:hAnsi="Times New Roman"/>
          <w:sz w:val="28"/>
          <w:szCs w:val="28"/>
        </w:rPr>
        <w:t>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55.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установленный нормативными правовыми актами перечень, сведений об осуществлении им </w:t>
      </w:r>
      <w:r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</w:t>
      </w:r>
      <w:r w:rsidRPr="00D439D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140D0" w:rsidRPr="00D439D7" w:rsidRDefault="00C140D0" w:rsidP="00C14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56. В соответствии с частью 3 статьи 12 Федерального закона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57.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C140D0" w:rsidRPr="00D439D7" w:rsidRDefault="00C140D0" w:rsidP="00C14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C140D0" w:rsidRPr="00D439D7" w:rsidRDefault="00C140D0" w:rsidP="00C140D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C140D0" w:rsidRPr="00D439D7" w:rsidRDefault="00C140D0" w:rsidP="00C1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</w:t>
      </w:r>
      <w:r w:rsidRPr="00D439D7">
        <w:rPr>
          <w:rFonts w:ascii="Times New Roman" w:hAnsi="Times New Roman"/>
          <w:sz w:val="28"/>
          <w:szCs w:val="28"/>
        </w:rPr>
        <w:lastRenderedPageBreak/>
        <w:t>сообщения представителю нанимателя (работодателю) о приеме на работу вышеуказанного лица.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Нормативные правовые акты, утверждающие соответствующие перечни должностей указаны в подпункте 1 пункта 4 настоящих Методических рекомендаций.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C140D0" w:rsidRPr="00D439D7" w:rsidRDefault="00C140D0" w:rsidP="00C140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0" w:name="Par3"/>
      <w:bookmarkEnd w:id="0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 xml:space="preserve"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 таких случаях сообщение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</w:t>
      </w:r>
      <w:r w:rsidRPr="00D439D7">
        <w:rPr>
          <w:rFonts w:ascii="Times New Roman" w:hAnsi="Times New Roman"/>
          <w:sz w:val="28"/>
          <w:szCs w:val="28"/>
          <w:lang w:eastAsia="ru-RU"/>
        </w:rPr>
        <w:lastRenderedPageBreak/>
        <w:t>с ним служебный контракт, так и в организацию, приявшую решение о назначении его на должность.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C140D0" w:rsidRPr="00D439D7" w:rsidRDefault="00C140D0" w:rsidP="00C14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C140D0" w:rsidRPr="00D439D7" w:rsidRDefault="00C140D0" w:rsidP="00C140D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C140D0" w:rsidRPr="00D439D7" w:rsidRDefault="00C140D0" w:rsidP="00C14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68.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C140D0" w:rsidRPr="00D439D7" w:rsidRDefault="00C140D0" w:rsidP="00C14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C140D0" w:rsidRPr="00D439D7" w:rsidRDefault="00C140D0" w:rsidP="00C14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C140D0" w:rsidRPr="00D439D7" w:rsidRDefault="00C140D0" w:rsidP="00C14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</w:t>
      </w:r>
      <w:r w:rsidRPr="00D439D7">
        <w:rPr>
          <w:rFonts w:ascii="Times New Roman" w:hAnsi="Times New Roman"/>
          <w:sz w:val="28"/>
          <w:szCs w:val="28"/>
        </w:rPr>
        <w:lastRenderedPageBreak/>
        <w:t>статьи 12 Федерального закона № 273-ФЗ, в отношении каждого заключенного договора.</w:t>
      </w:r>
    </w:p>
    <w:p w:rsidR="00C140D0" w:rsidRPr="00D439D7" w:rsidRDefault="00C140D0" w:rsidP="00C14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73. 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C140D0" w:rsidRPr="00D439D7" w:rsidRDefault="00C140D0" w:rsidP="00C14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140D0" w:rsidRPr="00D439D7" w:rsidRDefault="00C140D0" w:rsidP="00C140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 сообщить о заключении с гражданином - бывшим гражданским (муниципальным) служащим трудового (гражданско-правового) договора</w:t>
      </w:r>
    </w:p>
    <w:p w:rsidR="00C140D0" w:rsidRPr="00D439D7" w:rsidRDefault="00C140D0" w:rsidP="00C140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C140D0" w:rsidRPr="00D439D7" w:rsidRDefault="00C140D0" w:rsidP="00C140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74.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C140D0" w:rsidRPr="00D439D7" w:rsidRDefault="00C140D0" w:rsidP="00C140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75. Такая ответственность предусмотрена </w:t>
      </w:r>
      <w:hyperlink r:id="rId28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76. Согласно указанной статье КоАП РФ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</w:t>
      </w:r>
      <w:hyperlink r:id="rId30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31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77.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административного правонарушения выражается в нарушении требований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C140D0" w:rsidRPr="00D439D7" w:rsidRDefault="00C140D0" w:rsidP="00C140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78. Данные нарушения могут, в том числе, состоять: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 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по статье 19.29 КоАП РФ по основаниям не получения согласия комиссии наступает,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3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79. В силу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80. 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81. Согласно </w:t>
      </w:r>
      <w:hyperlink r:id="rId35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6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82. 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C140D0" w:rsidRPr="00D439D7" w:rsidRDefault="00C140D0" w:rsidP="00C140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C140D0" w:rsidRPr="00D439D7" w:rsidRDefault="00C140D0" w:rsidP="00C140D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C140D0" w:rsidRPr="00D439D7" w:rsidRDefault="00C140D0" w:rsidP="00C140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83. 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84. 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85. В соответствии с подпунктом «д»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86.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C140D0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87. Уведомление работодателя рассматривается в том же порядке, что и обращение гражданина на основании пункта 17.5 Положения о комиссиях.</w:t>
      </w:r>
    </w:p>
    <w:p w:rsidR="00C140D0" w:rsidRPr="00D439D7" w:rsidRDefault="00C140D0" w:rsidP="00C140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 xml:space="preserve">88. На основании пункта 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</w:t>
      </w:r>
      <w:r w:rsidRPr="00D439D7">
        <w:rPr>
          <w:rFonts w:ascii="Times New Roman" w:hAnsi="Times New Roman"/>
          <w:sz w:val="28"/>
          <w:szCs w:val="28"/>
        </w:rPr>
        <w:lastRenderedPageBreak/>
        <w:t>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статьи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89. 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90. 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</w:t>
      </w:r>
    </w:p>
    <w:p w:rsidR="00C140D0" w:rsidRPr="00D439D7" w:rsidRDefault="00C140D0" w:rsidP="00C140D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91. 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C140D0" w:rsidRPr="00D439D7" w:rsidRDefault="00C140D0" w:rsidP="00C140D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 xml:space="preserve">92. 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 </w:t>
      </w:r>
    </w:p>
    <w:p w:rsidR="00C140D0" w:rsidRPr="00D439D7" w:rsidRDefault="00C140D0" w:rsidP="00C140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C140D0" w:rsidRDefault="00C140D0" w:rsidP="00C140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C140D0" w:rsidRPr="00D439D7" w:rsidRDefault="00C140D0" w:rsidP="00C140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D0" w:rsidRPr="00D439D7" w:rsidRDefault="00C140D0" w:rsidP="00C14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 xml:space="preserve">93. 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</w:t>
      </w:r>
      <w:r w:rsidRPr="00D439D7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94.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C140D0" w:rsidRPr="00D439D7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95.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 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коррупции»).</w:t>
      </w:r>
    </w:p>
    <w:p w:rsidR="00C140D0" w:rsidRPr="00D651C9" w:rsidRDefault="00C140D0" w:rsidP="00C14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96.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прокуратуру, на которую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C140D0" w:rsidRDefault="00C140D0">
      <w:bookmarkStart w:id="1" w:name="_GoBack"/>
      <w:bookmarkEnd w:id="1"/>
    </w:p>
    <w:sectPr w:rsidR="00C140D0" w:rsidSect="0010231C">
      <w:headerReference w:type="default" r:id="rId39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AD" w:rsidRDefault="00CE5AAD" w:rsidP="00C140D0">
      <w:pPr>
        <w:spacing w:after="0" w:line="240" w:lineRule="auto"/>
      </w:pPr>
      <w:r>
        <w:separator/>
      </w:r>
    </w:p>
  </w:endnote>
  <w:endnote w:type="continuationSeparator" w:id="0">
    <w:p w:rsidR="00CE5AAD" w:rsidRDefault="00CE5AAD" w:rsidP="00C1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AD" w:rsidRDefault="00CE5AAD" w:rsidP="00C140D0">
      <w:pPr>
        <w:spacing w:after="0" w:line="240" w:lineRule="auto"/>
      </w:pPr>
      <w:r>
        <w:separator/>
      </w:r>
    </w:p>
  </w:footnote>
  <w:footnote w:type="continuationSeparator" w:id="0">
    <w:p w:rsidR="00CE5AAD" w:rsidRDefault="00CE5AAD" w:rsidP="00C140D0">
      <w:pPr>
        <w:spacing w:after="0" w:line="240" w:lineRule="auto"/>
      </w:pPr>
      <w:r>
        <w:continuationSeparator/>
      </w:r>
    </w:p>
  </w:footnote>
  <w:footnote w:id="1">
    <w:p w:rsidR="00C140D0" w:rsidRDefault="00C140D0" w:rsidP="00C140D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7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 xml:space="preserve">президиума Совета при Президенте Российской Федерации по противодействию коррупции в связи с </w:t>
      </w:r>
      <w:r w:rsidRPr="00D651C9">
        <w:rPr>
          <w:rFonts w:ascii="Times New Roman" w:hAnsi="Times New Roman"/>
          <w:sz w:val="20"/>
          <w:szCs w:val="20"/>
        </w:rPr>
        <w:t xml:space="preserve">замещением ими ранее должностей федеральной государственной службы указанных в подпункте </w:t>
      </w:r>
      <w:r w:rsidRPr="00CD3A4D">
        <w:rPr>
          <w:rFonts w:ascii="Times New Roman" w:hAnsi="Times New Roman"/>
          <w:sz w:val="20"/>
          <w:szCs w:val="20"/>
        </w:rPr>
        <w:t>«а»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C140D0" w:rsidRPr="004820F8" w:rsidRDefault="00C140D0" w:rsidP="00C140D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C140D0" w:rsidRPr="004820F8" w:rsidRDefault="00C140D0" w:rsidP="00C140D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C140D0" w:rsidRDefault="00C140D0" w:rsidP="00C140D0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C140D0" w:rsidRDefault="00C140D0" w:rsidP="00C140D0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C140D0" w:rsidRDefault="00C140D0" w:rsidP="00C140D0">
      <w:pPr>
        <w:pStyle w:val="a5"/>
        <w:ind w:firstLine="567"/>
        <w:jc w:val="both"/>
      </w:pPr>
      <w:r w:rsidRPr="001D6123">
        <w:rPr>
          <w:rStyle w:val="a7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D0" w:rsidRPr="00A65A51" w:rsidRDefault="00CE5AAD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C140D0">
      <w:rPr>
        <w:rFonts w:ascii="Times New Roman" w:hAnsi="Times New Roman"/>
        <w:noProof/>
      </w:rPr>
      <w:t>21</w:t>
    </w:r>
    <w:r w:rsidRPr="00A65A51">
      <w:rPr>
        <w:rFonts w:ascii="Times New Roman" w:hAnsi="Times New Roman"/>
      </w:rPr>
      <w:fldChar w:fldCharType="end"/>
    </w:r>
  </w:p>
  <w:p w:rsidR="00074AD0" w:rsidRDefault="00CE5A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D0"/>
    <w:rsid w:val="00C140D0"/>
    <w:rsid w:val="00C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5170-B545-45D7-8D6B-E5AE58EF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0D0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rsid w:val="00C140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140D0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C140D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14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4AA89B7CEED02652547F392678D66B33B81B4E57F84A3F0D96630857aAe4I" TargetMode="External"/><Relationship Id="rId18" Type="http://schemas.openxmlformats.org/officeDocument/2006/relationships/hyperlink" Target="consultantplus://offline/ref=0F4AA89B7CEED02652547F392678D66B30B1134850F64A3F0D96630857A46C6CD7608D0FB1530C92a9e4I" TargetMode="External"/><Relationship Id="rId26" Type="http://schemas.openxmlformats.org/officeDocument/2006/relationships/hyperlink" Target="consultantplus://offline/ref=3A82DA886CB78036E7285582FBF88C07334580C3F6320D1E5342B5F9EF8965436350CC130EF446626EsAJ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0F4AA89B7CEED02652547F392678D66B33B81B4E54F14A3F0D96630857A46C6CD7608D0FB1530E92a9e7I" TargetMode="External"/><Relationship Id="rId34" Type="http://schemas.openxmlformats.org/officeDocument/2006/relationships/hyperlink" Target="consultantplus://offline/ref=357E5634E50750992A7D15AD3E9EE446786C904B73EE5F79AE6DFBF072E49F2B85E7897BEF20Q6S9I" TargetMode="External"/><Relationship Id="rId7" Type="http://schemas.openxmlformats.org/officeDocument/2006/relationships/hyperlink" Target="consultantplus://offline/ref=1A3DBF4CB59385E730536768324E74D5693D38E83294F029D74F1119BECB12134765983A1CB950A7p6B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4AA89B7CEED02652547F392678D66B33B8104E54F34A3F0D96630857aAe4I" TargetMode="External"/><Relationship Id="rId20" Type="http://schemas.openxmlformats.org/officeDocument/2006/relationships/hyperlink" Target="consultantplus://offline/ref=0F4AA89B7CEED02652547F392678D66B33B8164F5BF54A3F0D96630857A46C6CD7608D0FB1520E96a9e4I" TargetMode="External"/><Relationship Id="rId29" Type="http://schemas.openxmlformats.org/officeDocument/2006/relationships/hyperlink" Target="consultantplus://offline/ref=ADB3EEFE584288FA1F724ECA723C1E909F0147CFD185ABD69F2BB3B6A77F927C0409DB90B74AV4D4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DBF4CB59385E730536768324E74D5693D38E83294F029D74F1119BECB12134765983A1CB950A4p6B7I" TargetMode="External"/><Relationship Id="rId11" Type="http://schemas.openxmlformats.org/officeDocument/2006/relationships/hyperlink" Target="consultantplus://offline/ref=0F4AA89B7CEED02652547F392678D66B3AB1124F52FA173505CF6F0A50AB337BD029810EB1530Ea9e0I" TargetMode="External"/><Relationship Id="rId24" Type="http://schemas.openxmlformats.org/officeDocument/2006/relationships/hyperlink" Target="consultantplus://offline/ref=B86F5DF6DA6541434458BD5E75F797C9853DC2B87E44ADB890B2FCB3C4F0D7FAA9A97EF679F7vDO" TargetMode="External"/><Relationship Id="rId32" Type="http://schemas.openxmlformats.org/officeDocument/2006/relationships/hyperlink" Target="consultantplus://offline/ref=6DD3312C9D76C56EF7AECB3A4A45230CB88DA6E26D1EF5F89F08079B20F16A6E94591A6DJ8s2N" TargetMode="External"/><Relationship Id="rId37" Type="http://schemas.openxmlformats.org/officeDocument/2006/relationships/hyperlink" Target="consultantplus://offline/ref=4BBCE85631046BB3A75526B977865233B83602651CF06B3B14B383398E9EBC43185CA7E5c6p0N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4AA89B7CEED02652547F392678D66B33B81B4E57F84A3F0D96630857A46C6CD7608D0FB253a0eFI" TargetMode="External"/><Relationship Id="rId23" Type="http://schemas.openxmlformats.org/officeDocument/2006/relationships/hyperlink" Target="consultantplus://offline/ref=182BAB6538E8297E56F2E1F44EF1EA3D61F5C5687C0AEE484213E01A05A7DE474EE5E0B6uE41I" TargetMode="External"/><Relationship Id="rId28" Type="http://schemas.openxmlformats.org/officeDocument/2006/relationships/hyperlink" Target="consultantplus://offline/ref=86F15BC9C91753B9052EEF62B9DB68D8FA68EF9CD16622E21B455581E2C4320EC94FDABD0922E1w4O" TargetMode="External"/><Relationship Id="rId36" Type="http://schemas.openxmlformats.org/officeDocument/2006/relationships/hyperlink" Target="consultantplus://offline/ref=357E5634E50750992A7D15AD3E9EE446786C904B73EE5F79AE6DFBF072E49F2B85E7897DEC2DQ6SCI" TargetMode="External"/><Relationship Id="rId10" Type="http://schemas.openxmlformats.org/officeDocument/2006/relationships/hyperlink" Target="consultantplus://offline/ref=EB4513607114BBE48A2E453992B9154133EC25A2B35984EA000789B634BAB9B0C61F0FE399817664z834H" TargetMode="External"/><Relationship Id="rId19" Type="http://schemas.openxmlformats.org/officeDocument/2006/relationships/hyperlink" Target="consultantplus://offline/ref=0F4AA89B7CEED02652547F392678D66B30B1134850F64A3F0D96630857A46C6CD7608D0FB1530D9Ca9e6I" TargetMode="External"/><Relationship Id="rId31" Type="http://schemas.openxmlformats.org/officeDocument/2006/relationships/hyperlink" Target="consultantplus://offline/ref=ADB3EEFE584288FA1F724ECA723C1E909F0147C3D085ABD69F2BB3B6A77F927C0409DB93VBD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0873E31E2A8AF04DC50D7CEFDC0600724006D0974205FD4CC847D49A534FA8C31C00F822ED5A2BjBl7I" TargetMode="External"/><Relationship Id="rId14" Type="http://schemas.openxmlformats.org/officeDocument/2006/relationships/hyperlink" Target="consultantplus://offline/ref=0F4AA89B7CEED02652547F392678D66B33B8124A54F04A3F0D96630857aAe4I" TargetMode="External"/><Relationship Id="rId22" Type="http://schemas.openxmlformats.org/officeDocument/2006/relationships/hyperlink" Target="consultantplus://offline/ref=0F4AA89B7CEED02652547F392678D66B33B81B4E54F14A3F0D96630857A46C6CD7608D0FB1530F92a9eCI" TargetMode="External"/><Relationship Id="rId27" Type="http://schemas.openxmlformats.org/officeDocument/2006/relationships/hyperlink" Target="consultantplus://offline/ref=3A82DA886CB78036E7285582FBF88C07304581C5F6330D1E5342B5F9EF8965436350CC130EF446626Es4J" TargetMode="External"/><Relationship Id="rId30" Type="http://schemas.openxmlformats.org/officeDocument/2006/relationships/hyperlink" Target="consultantplus://offline/ref=ADB3EEFE584288FA1F724ECA723C1E909C0145C1DF8FABD69F2BB3B6A77F927C0409DB90B04B474FV8DBN" TargetMode="External"/><Relationship Id="rId35" Type="http://schemas.openxmlformats.org/officeDocument/2006/relationships/hyperlink" Target="consultantplus://offline/ref=357E5634E50750992A7D15AD3E9EE446786C904B73EE5F79AE6DFBF072E49F2B85E7897FEC276A52Q9S6I" TargetMode="External"/><Relationship Id="rId8" Type="http://schemas.openxmlformats.org/officeDocument/2006/relationships/hyperlink" Target="consultantplus://offline/ref=1A3DBF4CB59385E730536768324E74D5693D38E83294F029D74F1119BECB12134765983A1CB951A3p6B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4AA89B7CEED02652547F392678D66B33B81B4E57F84A3F0D96630857A46C6CD7608D0FB35Ba0eDI" TargetMode="External"/><Relationship Id="rId17" Type="http://schemas.openxmlformats.org/officeDocument/2006/relationships/hyperlink" Target="consultantplus://offline/ref=0F4AA89B7CEED02652547F392678D66B30B1134850F64A3F0D96630857A46C6CD7608D0FB1530C90a9e0I" TargetMode="External"/><Relationship Id="rId25" Type="http://schemas.openxmlformats.org/officeDocument/2006/relationships/hyperlink" Target="consultantplus://offline/ref=B86F5DF6DA6541434458BD5E75F797C9853DC2B87E44ADB890B2FCB3C4F0D7FAA9A97EF37473FCv4O" TargetMode="External"/><Relationship Id="rId33" Type="http://schemas.openxmlformats.org/officeDocument/2006/relationships/hyperlink" Target="consultantplus://offline/ref=EA6A2C8879C65A821B6EA6715BAEB703223982BB086C8293916FCBFC61A903F74626AD675C6Dr9i4G" TargetMode="External"/><Relationship Id="rId38" Type="http://schemas.openxmlformats.org/officeDocument/2006/relationships/hyperlink" Target="consultantplus://offline/ref=F6934D9FF8E1A4C9B57DB5E443C494A92918217AEA3A081D23675638FF8E67890012A428yAy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9082</Words>
  <Characters>51768</Characters>
  <Application>Microsoft Office Word</Application>
  <DocSecurity>0</DocSecurity>
  <Lines>431</Lines>
  <Paragraphs>121</Paragraphs>
  <ScaleCrop>false</ScaleCrop>
  <Company/>
  <LinksUpToDate>false</LinksUpToDate>
  <CharactersWithSpaces>60729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2024-01-22T11:17:00Z</dcterms:created>
  <dcterms:modified xsi:type="dcterms:W3CDTF">2024-01-22T11:19:00Z</dcterms:modified>
</cp:coreProperties>
</file>