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5C99" w14:textId="77777777" w:rsidR="00886990" w:rsidRPr="003A7BC9" w:rsidRDefault="00886990" w:rsidP="00886990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4428416B" wp14:editId="5762906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14:paraId="42AC11DA" w14:textId="1681B37C" w:rsidR="00886990" w:rsidRPr="003A7BC9" w:rsidRDefault="00886990" w:rsidP="00886990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DD5A13">
        <w:rPr>
          <w:b/>
          <w:szCs w:val="28"/>
        </w:rPr>
        <w:t>НОВЫЙ БУЯН</w:t>
      </w:r>
    </w:p>
    <w:p w14:paraId="5E35C1D8" w14:textId="77777777" w:rsidR="00886990" w:rsidRPr="003A7BC9" w:rsidRDefault="00886990" w:rsidP="00886990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4F5A59A7" w14:textId="77777777" w:rsidR="00886990" w:rsidRPr="003A7BC9" w:rsidRDefault="00886990" w:rsidP="00886990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582E41DE" w14:textId="086FD559" w:rsidR="00886990" w:rsidRPr="00E4200F" w:rsidRDefault="00787B9E" w:rsidP="0088699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="00886990" w:rsidRPr="00E4200F">
        <w:rPr>
          <w:sz w:val="24"/>
          <w:szCs w:val="24"/>
        </w:rPr>
        <w:t xml:space="preserve"> СОЗЫВА</w:t>
      </w:r>
    </w:p>
    <w:p w14:paraId="01A1D890" w14:textId="77777777" w:rsidR="00886990" w:rsidRPr="004E3355" w:rsidRDefault="00886990" w:rsidP="00886990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38FDC9E8" w14:textId="16CABAAC" w:rsidR="00886990" w:rsidRPr="00F044D8" w:rsidRDefault="00886990" w:rsidP="0088699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937350">
        <w:rPr>
          <w:b w:val="0"/>
          <w:i w:val="0"/>
        </w:rPr>
        <w:t>2</w:t>
      </w:r>
      <w:r w:rsidR="00DD5A13">
        <w:rPr>
          <w:b w:val="0"/>
          <w:i w:val="0"/>
        </w:rPr>
        <w:t>8</w:t>
      </w:r>
      <w:r w:rsidR="00033736">
        <w:rPr>
          <w:b w:val="0"/>
          <w:i w:val="0"/>
        </w:rPr>
        <w:t xml:space="preserve"> </w:t>
      </w:r>
      <w:r w:rsidR="00DD5A13">
        <w:rPr>
          <w:b w:val="0"/>
          <w:i w:val="0"/>
        </w:rPr>
        <w:t>июля</w:t>
      </w:r>
      <w:r w:rsidR="00033736">
        <w:rPr>
          <w:b w:val="0"/>
          <w:i w:val="0"/>
        </w:rPr>
        <w:t xml:space="preserve"> 20</w:t>
      </w:r>
      <w:r w:rsidR="00DD5A13">
        <w:rPr>
          <w:b w:val="0"/>
          <w:i w:val="0"/>
        </w:rPr>
        <w:t>20</w:t>
      </w:r>
      <w:r w:rsidR="00033736"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C459EA">
        <w:rPr>
          <w:b w:val="0"/>
          <w:i w:val="0"/>
        </w:rPr>
        <w:t>3</w:t>
      </w:r>
      <w:r w:rsidR="00937350">
        <w:rPr>
          <w:b w:val="0"/>
          <w:i w:val="0"/>
        </w:rPr>
        <w:t>7</w:t>
      </w:r>
      <w:bookmarkStart w:id="0" w:name="_GoBack"/>
      <w:bookmarkEnd w:id="0"/>
    </w:p>
    <w:p w14:paraId="7B378898" w14:textId="77777777" w:rsidR="00886990" w:rsidRDefault="00886990" w:rsidP="00886990">
      <w:pPr>
        <w:pStyle w:val="a3"/>
        <w:suppressAutoHyphens w:val="0"/>
        <w:jc w:val="center"/>
      </w:pPr>
    </w:p>
    <w:p w14:paraId="74D1E491" w14:textId="02CA1E3D" w:rsidR="00886990" w:rsidRDefault="006B2BE0" w:rsidP="00886990">
      <w:pPr>
        <w:jc w:val="center"/>
        <w:rPr>
          <w:b/>
        </w:rPr>
      </w:pPr>
      <w:proofErr w:type="gramStart"/>
      <w:r>
        <w:rPr>
          <w:b/>
        </w:rPr>
        <w:t>О внесении изменений и дополнений в решение Собрания представителей сельского поселения Новый Буян от 08.07.2020 г. № 32 «</w:t>
      </w:r>
      <w:r w:rsidR="00886990" w:rsidRPr="00687AD1">
        <w:rPr>
          <w:b/>
        </w:rPr>
        <w:t>О</w:t>
      </w:r>
      <w:r w:rsidR="00886990">
        <w:rPr>
          <w:b/>
        </w:rPr>
        <w:t>б</w:t>
      </w:r>
      <w:r w:rsidR="00886990" w:rsidRPr="00687AD1">
        <w:rPr>
          <w:b/>
        </w:rPr>
        <w:t xml:space="preserve"> </w:t>
      </w:r>
      <w:r w:rsidR="00886990">
        <w:rPr>
          <w:b/>
        </w:rPr>
        <w:t>утверждении Положения</w:t>
      </w:r>
      <w:r w:rsidR="00886990" w:rsidRPr="00A31FF4">
        <w:rPr>
          <w:b/>
        </w:rPr>
        <w:t xml:space="preserve"> о порядке предоставления</w:t>
      </w:r>
      <w:r>
        <w:rPr>
          <w:b/>
        </w:rPr>
        <w:t xml:space="preserve"> </w:t>
      </w:r>
      <w:r w:rsidR="00886990" w:rsidRPr="00A31FF4">
        <w:rPr>
          <w:b/>
        </w:rPr>
        <w:t xml:space="preserve">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 w:rsidR="00886990">
        <w:rPr>
          <w:b/>
        </w:rPr>
        <w:t>сельского</w:t>
      </w:r>
      <w:proofErr w:type="gramEnd"/>
      <w:r w:rsidR="00886990">
        <w:rPr>
          <w:b/>
        </w:rPr>
        <w:t xml:space="preserve"> поселения </w:t>
      </w:r>
      <w:r w:rsidR="00DD5A13">
        <w:rPr>
          <w:b/>
        </w:rPr>
        <w:t>Новый Буян</w:t>
      </w:r>
      <w:r w:rsidR="00886990">
        <w:rPr>
          <w:b/>
        </w:rPr>
        <w:t xml:space="preserve"> </w:t>
      </w:r>
      <w:r w:rsidR="00886990" w:rsidRPr="00A31FF4">
        <w:rPr>
          <w:b/>
        </w:rPr>
        <w:t>муниципального района Красноярский Самарской области</w:t>
      </w:r>
      <w:r>
        <w:rPr>
          <w:b/>
        </w:rPr>
        <w:t>»</w:t>
      </w:r>
    </w:p>
    <w:p w14:paraId="333A7C4C" w14:textId="77777777" w:rsidR="00886990" w:rsidRDefault="00886990" w:rsidP="00886990">
      <w:pPr>
        <w:spacing w:line="360" w:lineRule="auto"/>
        <w:jc w:val="center"/>
        <w:rPr>
          <w:szCs w:val="28"/>
        </w:rPr>
      </w:pPr>
    </w:p>
    <w:p w14:paraId="65BF3F8E" w14:textId="3BF43D1B" w:rsidR="00886990" w:rsidRDefault="00886990" w:rsidP="00886990">
      <w:pPr>
        <w:spacing w:line="360" w:lineRule="auto"/>
        <w:ind w:firstLine="709"/>
        <w:jc w:val="both"/>
      </w:pPr>
      <w:proofErr w:type="gramStart"/>
      <w:r>
        <w:t>В</w:t>
      </w:r>
      <w:r w:rsidRPr="00BA31B6">
        <w:t xml:space="preserve"> </w:t>
      </w:r>
      <w:r>
        <w:t xml:space="preserve">целях реализации преимущественного права субъектами малого и среднего предпринимательства на приобретение арендуемого муниципального имущества сельского поселения </w:t>
      </w:r>
      <w:r w:rsidR="00DD5A13">
        <w:t>Новый Буян</w:t>
      </w:r>
      <w:r>
        <w:t xml:space="preserve"> муниципального района Красноярский  Самарской области, руководствуясь</w:t>
      </w:r>
      <w:r w:rsidRPr="0099353E">
        <w:t xml:space="preserve"> </w:t>
      </w:r>
      <w:r w:rsidRPr="00BA31B6">
        <w:t>Федеральным законом</w:t>
      </w:r>
      <w:r>
        <w:t xml:space="preserve"> от 24.07.2007 № 209-ФЗ «О реализации малого и среднего предпринимательства в Российской Федерации»,  </w:t>
      </w:r>
      <w:r w:rsidRPr="00BA31B6">
        <w:t>Федеральным законом от 03.07.2018 № 185-ФЗ «</w:t>
      </w:r>
      <w:r w:rsidRPr="00B726AB">
        <w:t>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proofErr w:type="gramEnd"/>
      <w:r w:rsidRPr="00B726AB">
        <w:t xml:space="preserve"> </w:t>
      </w:r>
      <w:proofErr w:type="gramStart"/>
      <w:r w:rsidRPr="00B726AB">
        <w:t>и среднего предпринимательства</w:t>
      </w:r>
      <w:r w:rsidRPr="00BA31B6">
        <w:t xml:space="preserve">», </w:t>
      </w:r>
      <w:r>
        <w:t xml:space="preserve"> </w:t>
      </w:r>
      <w:r w:rsidRPr="00BA31B6">
        <w:t>Федеральным законом от 26.07.2006 № 135-ФЗ «О защите конкуренции»</w:t>
      </w:r>
      <w:r>
        <w:t xml:space="preserve">, Собрание представителей сельского поселения </w:t>
      </w:r>
      <w:r w:rsidR="00DD5A13">
        <w:t>Новый Буян</w:t>
      </w:r>
      <w:r>
        <w:t xml:space="preserve"> муниципального района Красноярский Самарской области </w:t>
      </w:r>
      <w:r w:rsidR="006B2BE0">
        <w:t>решило в «</w:t>
      </w:r>
      <w:r w:rsidR="006B2BE0" w:rsidRPr="006B2BE0">
        <w:t>Положени</w:t>
      </w:r>
      <w:r w:rsidR="006B2BE0">
        <w:t>е</w:t>
      </w:r>
      <w:r w:rsidR="006B2BE0" w:rsidRPr="006B2BE0">
        <w:t xml:space="preserve">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="006B2BE0" w:rsidRPr="006B2BE0">
        <w:lastRenderedPageBreak/>
        <w:t>поддержки субъектов малого и среднего</w:t>
      </w:r>
      <w:proofErr w:type="gramEnd"/>
      <w:r w:rsidR="006B2BE0" w:rsidRPr="006B2BE0">
        <w:t xml:space="preserve"> предпринимательства, находящегося в собственности сельского поселения Новый Буян муниципального района Красноярский Самарской области</w:t>
      </w:r>
      <w:r w:rsidR="006B2BE0">
        <w:t xml:space="preserve">» </w:t>
      </w:r>
      <w:proofErr w:type="gramStart"/>
      <w:r w:rsidR="006B2BE0">
        <w:t>утвержденное</w:t>
      </w:r>
      <w:proofErr w:type="gramEnd"/>
      <w:r w:rsidR="006B2BE0">
        <w:t>, решением № 32 от 08.07.2020г,</w:t>
      </w:r>
      <w:r w:rsidR="006B2BE0" w:rsidRPr="006B2BE0">
        <w:t xml:space="preserve"> </w:t>
      </w:r>
      <w:r w:rsidR="006B2BE0">
        <w:t>внести изменения и дополнения</w:t>
      </w:r>
      <w:r>
        <w:t>:</w:t>
      </w:r>
    </w:p>
    <w:p w14:paraId="74F62384" w14:textId="5F4148C7" w:rsidR="00886990" w:rsidRDefault="007D2C29" w:rsidP="007D2C29">
      <w:pPr>
        <w:pStyle w:val="a9"/>
        <w:numPr>
          <w:ilvl w:val="0"/>
          <w:numId w:val="1"/>
        </w:numPr>
        <w:spacing w:line="360" w:lineRule="auto"/>
        <w:ind w:left="0" w:firstLine="426"/>
        <w:jc w:val="both"/>
      </w:pPr>
      <w:r>
        <w:t>Пункт 12 заменить и дополнить следующим содержанием: «12. При заключении с субъектами МСП договоров аренды муниципального имущества, включенного в Перечень, арендная плата вносится в следующем порядке:</w:t>
      </w:r>
    </w:p>
    <w:p w14:paraId="37A20FB4" w14:textId="688B8697" w:rsidR="007D2C29" w:rsidRDefault="007D2C29" w:rsidP="007D2C29">
      <w:pPr>
        <w:spacing w:line="360" w:lineRule="auto"/>
        <w:ind w:left="709"/>
        <w:jc w:val="both"/>
      </w:pPr>
      <w:r>
        <w:t>в первый год аренды – 40 процентов размера арендной платы;</w:t>
      </w:r>
    </w:p>
    <w:p w14:paraId="1D52FDCA" w14:textId="4D813D2C" w:rsidR="007D2C29" w:rsidRDefault="007D2C29" w:rsidP="007D2C29">
      <w:pPr>
        <w:spacing w:line="360" w:lineRule="auto"/>
        <w:ind w:left="709"/>
        <w:jc w:val="both"/>
      </w:pPr>
      <w:r>
        <w:t xml:space="preserve">во второй год аренды – 60 </w:t>
      </w:r>
      <w:r>
        <w:t>процентов размера арендной платы;</w:t>
      </w:r>
    </w:p>
    <w:p w14:paraId="7214A1F0" w14:textId="7D47EFE7" w:rsidR="007D2C29" w:rsidRDefault="007D2C29" w:rsidP="007D2C29">
      <w:pPr>
        <w:spacing w:line="360" w:lineRule="auto"/>
        <w:ind w:left="709"/>
        <w:jc w:val="both"/>
      </w:pPr>
      <w:r>
        <w:t xml:space="preserve">в третий год аренды – 80 </w:t>
      </w:r>
      <w:r>
        <w:t>процентов размера арендной платы;</w:t>
      </w:r>
    </w:p>
    <w:p w14:paraId="4BCB62A9" w14:textId="493A87A9" w:rsidR="007D2C29" w:rsidRDefault="007D2C29" w:rsidP="007D2C29">
      <w:pPr>
        <w:spacing w:line="360" w:lineRule="auto"/>
        <w:ind w:left="709"/>
        <w:jc w:val="both"/>
      </w:pPr>
      <w:r>
        <w:t xml:space="preserve">в четвертый год аренды и далее – 100 </w:t>
      </w:r>
      <w:r>
        <w:t>процентов размера арендной платы</w:t>
      </w:r>
      <w:r>
        <w:t>.</w:t>
      </w:r>
    </w:p>
    <w:p w14:paraId="38B6623A" w14:textId="77777777" w:rsidR="0036537C" w:rsidRDefault="007D2C29" w:rsidP="0036537C">
      <w:pPr>
        <w:spacing w:line="360" w:lineRule="auto"/>
        <w:ind w:firstLine="709"/>
        <w:jc w:val="both"/>
      </w:pPr>
      <w:r>
        <w:t xml:space="preserve">По истечении срока договора </w:t>
      </w:r>
      <w:r w:rsidR="0036537C">
        <w:t>аренды муниципального имущества, включенного в Перечень, арендатор – субъект МСП (далее – арендатор) имеет преимущественное право на заключение договора аренды на новый срок при одновременном соблюдении условий, предусмотренных частью 9 статьи 17.1 Федерального закона № 135-ФЗ.</w:t>
      </w:r>
    </w:p>
    <w:p w14:paraId="42783423" w14:textId="77777777" w:rsidR="0036537C" w:rsidRDefault="0036537C" w:rsidP="0036537C">
      <w:pPr>
        <w:spacing w:line="360" w:lineRule="auto"/>
        <w:ind w:firstLine="709"/>
        <w:jc w:val="both"/>
      </w:pPr>
      <w:r>
        <w:t>При заключении договора аренды муниципального имущества, включенного в Перечень, на новый срок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14:paraId="0D10668B" w14:textId="083D5327" w:rsidR="007D2C29" w:rsidRDefault="0036537C" w:rsidP="0036537C">
      <w:pPr>
        <w:spacing w:line="360" w:lineRule="auto"/>
        <w:ind w:firstLine="709"/>
        <w:jc w:val="both"/>
      </w:pPr>
      <w:proofErr w:type="gramStart"/>
      <w:r>
        <w:t xml:space="preserve">Размер арендной платы по договорам аренды муниципального имущества, включенного в Перечень, изменяется ежегодно в одностороннем порядке, 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</w:t>
      </w:r>
      <w:r w:rsidR="005D2CD0">
        <w:t>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 аренды.</w:t>
      </w:r>
      <w:proofErr w:type="gramEnd"/>
    </w:p>
    <w:p w14:paraId="36878670" w14:textId="6BFC7EF4" w:rsidR="005D2CD0" w:rsidRDefault="005D2CD0" w:rsidP="0036537C">
      <w:pPr>
        <w:spacing w:line="360" w:lineRule="auto"/>
        <w:ind w:firstLine="709"/>
        <w:jc w:val="both"/>
      </w:pPr>
      <w:proofErr w:type="gramStart"/>
      <w:r>
        <w:t xml:space="preserve">При досрочном расторжении договора аренды муниципального имущества, включенного в Перечень, по требованию арендодателя, в том </w:t>
      </w:r>
      <w:r>
        <w:lastRenderedPageBreak/>
        <w:t>числе в случае нарушения арендатором существенных условий договора аренды, выявления несоответствия субъекта МСП требованиям установленные статьей 4, 15 Федерального закона № 209-ФЗ, арендатор обязан оплатить арендную плату за весь срок пользования муниципальным имуществом до момента расторжения договора исходя из размера арендной платы, установленного без учета льгот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настоящим Порядком.»</w:t>
      </w:r>
    </w:p>
    <w:p w14:paraId="6F60FB60" w14:textId="4E6B9C2B" w:rsidR="00DD5A13" w:rsidRDefault="00886990" w:rsidP="007D2C29">
      <w:pPr>
        <w:spacing w:line="360" w:lineRule="auto"/>
        <w:ind w:firstLine="426"/>
        <w:jc w:val="both"/>
        <w:rPr>
          <w:szCs w:val="28"/>
        </w:rPr>
      </w:pPr>
      <w:r>
        <w:t>2. </w:t>
      </w:r>
      <w:r w:rsidRPr="00537327">
        <w:t>Опубликовать настоящее решение в газете «</w:t>
      </w:r>
      <w:r w:rsidR="00DD5A13">
        <w:t>Красноярский вестник</w:t>
      </w:r>
      <w:r w:rsidRPr="00537327">
        <w:t>»</w:t>
      </w:r>
      <w:r w:rsidRPr="0088699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C3D3B">
        <w:rPr>
          <w:szCs w:val="28"/>
        </w:rPr>
        <w:t xml:space="preserve">на официальном сайте администрации сельского поселения </w:t>
      </w:r>
      <w:r w:rsidR="00DD5A13">
        <w:rPr>
          <w:szCs w:val="28"/>
        </w:rPr>
        <w:t>Новый Буян</w:t>
      </w:r>
      <w:r w:rsidRPr="009C3D3B">
        <w:rPr>
          <w:szCs w:val="28"/>
        </w:rPr>
        <w:t xml:space="preserve"> в сети </w:t>
      </w:r>
      <w:r w:rsidRPr="00033736">
        <w:rPr>
          <w:szCs w:val="28"/>
        </w:rPr>
        <w:t>Интернет</w:t>
      </w:r>
      <w:r w:rsidR="00DD5A13">
        <w:rPr>
          <w:szCs w:val="28"/>
        </w:rPr>
        <w:t>.</w:t>
      </w:r>
    </w:p>
    <w:p w14:paraId="7EBB2827" w14:textId="76987E71" w:rsidR="00886990" w:rsidRDefault="00886990" w:rsidP="00DD5A13">
      <w:pPr>
        <w:spacing w:line="360" w:lineRule="auto"/>
        <w:ind w:firstLine="540"/>
        <w:jc w:val="both"/>
      </w:pPr>
      <w:r>
        <w:t>3. </w:t>
      </w:r>
      <w:r w:rsidRPr="00537327">
        <w:t>Настоящее решение вступает в силу со дня его официального опубликования</w:t>
      </w:r>
      <w:r>
        <w:t>.</w:t>
      </w:r>
    </w:p>
    <w:p w14:paraId="6D005DBF" w14:textId="32CBF026" w:rsidR="00886990" w:rsidRDefault="00886990" w:rsidP="00886990">
      <w:pPr>
        <w:ind w:firstLine="709"/>
        <w:jc w:val="both"/>
      </w:pPr>
    </w:p>
    <w:p w14:paraId="421952B6" w14:textId="528D4614" w:rsidR="00033736" w:rsidRDefault="00033736" w:rsidP="00886990">
      <w:pPr>
        <w:ind w:firstLine="709"/>
        <w:jc w:val="both"/>
      </w:pPr>
    </w:p>
    <w:p w14:paraId="6086E05D" w14:textId="3F6DBC1D" w:rsidR="00033736" w:rsidRDefault="00033736" w:rsidP="00886990">
      <w:pPr>
        <w:ind w:firstLine="709"/>
        <w:jc w:val="both"/>
      </w:pPr>
    </w:p>
    <w:tbl>
      <w:tblPr>
        <w:tblW w:w="10548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4394"/>
        <w:gridCol w:w="1111"/>
        <w:gridCol w:w="3390"/>
        <w:gridCol w:w="1545"/>
      </w:tblGrid>
      <w:tr w:rsidR="00DD5A13" w:rsidRPr="00EF29EB" w14:paraId="594B7742" w14:textId="77777777" w:rsidTr="00DD5A13">
        <w:trPr>
          <w:gridBefore w:val="1"/>
          <w:wBefore w:w="108" w:type="dxa"/>
          <w:jc w:val="center"/>
        </w:trPr>
        <w:tc>
          <w:tcPr>
            <w:tcW w:w="5505" w:type="dxa"/>
            <w:gridSpan w:val="2"/>
            <w:shd w:val="clear" w:color="auto" w:fill="auto"/>
          </w:tcPr>
          <w:p w14:paraId="65CE81F3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Председатель </w:t>
            </w:r>
          </w:p>
          <w:p w14:paraId="3E5C4768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Собрания представителей </w:t>
            </w:r>
          </w:p>
          <w:p w14:paraId="752C2B7B" w14:textId="77777777" w:rsidR="00DD5A13" w:rsidRPr="00EF29EB" w:rsidRDefault="00DD5A13" w:rsidP="00D537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14:paraId="3A8D118F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_______________ И.Ю. Горелова</w:t>
            </w:r>
          </w:p>
        </w:tc>
        <w:tc>
          <w:tcPr>
            <w:tcW w:w="4935" w:type="dxa"/>
            <w:gridSpan w:val="2"/>
            <w:shd w:val="clear" w:color="auto" w:fill="auto"/>
          </w:tcPr>
          <w:p w14:paraId="50E768CD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Глава </w:t>
            </w:r>
          </w:p>
          <w:p w14:paraId="58AC4FBF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сельского поселения Новый Буян</w:t>
            </w:r>
          </w:p>
          <w:p w14:paraId="657C32F8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муниципального района</w:t>
            </w:r>
          </w:p>
          <w:p w14:paraId="68BC331A" w14:textId="77777777" w:rsidR="00DD5A13" w:rsidRPr="00EF29EB" w:rsidRDefault="00DD5A13" w:rsidP="00D53730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EF29EB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EF29EB">
              <w:rPr>
                <w:b/>
                <w:sz w:val="24"/>
                <w:szCs w:val="24"/>
              </w:rPr>
              <w:t xml:space="preserve"> Самарской области</w:t>
            </w:r>
          </w:p>
          <w:p w14:paraId="17015293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</w:p>
          <w:p w14:paraId="28C99AFC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_______________ Е.Г. Тихонова</w:t>
            </w:r>
          </w:p>
        </w:tc>
      </w:tr>
      <w:tr w:rsidR="00886990" w:rsidRPr="005F2055" w14:paraId="2986CE2A" w14:textId="77777777" w:rsidTr="00DD5A13">
        <w:tblPrEx>
          <w:tblLook w:val="04A0" w:firstRow="1" w:lastRow="0" w:firstColumn="1" w:lastColumn="0" w:noHBand="0" w:noVBand="1"/>
        </w:tblPrEx>
        <w:trPr>
          <w:gridAfter w:val="1"/>
          <w:wAfter w:w="1545" w:type="dxa"/>
          <w:jc w:val="center"/>
        </w:trPr>
        <w:tc>
          <w:tcPr>
            <w:tcW w:w="4502" w:type="dxa"/>
            <w:gridSpan w:val="2"/>
          </w:tcPr>
          <w:p w14:paraId="557491F4" w14:textId="77777777" w:rsidR="00886990" w:rsidRPr="005F2055" w:rsidRDefault="00886990" w:rsidP="00EF7D7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501" w:type="dxa"/>
            <w:gridSpan w:val="2"/>
          </w:tcPr>
          <w:p w14:paraId="74101F1F" w14:textId="51532529" w:rsidR="00886990" w:rsidRPr="005F2055" w:rsidRDefault="00886990" w:rsidP="00EF7D7C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14:paraId="339FFC4C" w14:textId="77777777" w:rsidR="00886990" w:rsidRDefault="00886990" w:rsidP="00886990">
      <w:pPr>
        <w:spacing w:line="360" w:lineRule="auto"/>
        <w:ind w:firstLine="709"/>
        <w:jc w:val="both"/>
      </w:pPr>
    </w:p>
    <w:p w14:paraId="1B9EBDB0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33DFC6C1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2AD8AE56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55A4D303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2F3FF5A7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43BFE029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33074C3A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3A0423EA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4BE28F7D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4DA79330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30C67E0B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49DE2B29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065DF2E5" w14:textId="77777777" w:rsidR="00886990" w:rsidRDefault="00886990" w:rsidP="008E6CE3">
      <w:pPr>
        <w:rPr>
          <w:sz w:val="24"/>
          <w:szCs w:val="24"/>
        </w:rPr>
      </w:pPr>
    </w:p>
    <w:sectPr w:rsidR="00886990" w:rsidSect="00033736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099A" w14:textId="77777777" w:rsidR="00E14BDF" w:rsidRDefault="00E14BDF" w:rsidP="00033736">
      <w:r>
        <w:separator/>
      </w:r>
    </w:p>
  </w:endnote>
  <w:endnote w:type="continuationSeparator" w:id="0">
    <w:p w14:paraId="661BD525" w14:textId="77777777" w:rsidR="00E14BDF" w:rsidRDefault="00E14BDF" w:rsidP="000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A2FC8" w14:textId="77777777" w:rsidR="00E14BDF" w:rsidRDefault="00E14BDF" w:rsidP="00033736">
      <w:r>
        <w:separator/>
      </w:r>
    </w:p>
  </w:footnote>
  <w:footnote w:type="continuationSeparator" w:id="0">
    <w:p w14:paraId="2617C048" w14:textId="77777777" w:rsidR="00E14BDF" w:rsidRDefault="00E14BDF" w:rsidP="0003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906051"/>
      <w:docPartObj>
        <w:docPartGallery w:val="Page Numbers (Top of Page)"/>
        <w:docPartUnique/>
      </w:docPartObj>
    </w:sdtPr>
    <w:sdtEndPr/>
    <w:sdtContent>
      <w:p w14:paraId="5CD3DE8F" w14:textId="77777777" w:rsidR="00033736" w:rsidRDefault="00033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50">
          <w:rPr>
            <w:noProof/>
          </w:rPr>
          <w:t>3</w:t>
        </w:r>
        <w:r>
          <w:fldChar w:fldCharType="end"/>
        </w:r>
      </w:p>
    </w:sdtContent>
  </w:sdt>
  <w:p w14:paraId="470DF6DB" w14:textId="77777777" w:rsidR="00033736" w:rsidRDefault="000337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61C"/>
    <w:multiLevelType w:val="hybridMultilevel"/>
    <w:tmpl w:val="FFB0A45E"/>
    <w:lvl w:ilvl="0" w:tplc="2BFE2F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0"/>
    <w:rsid w:val="00033736"/>
    <w:rsid w:val="000D67C4"/>
    <w:rsid w:val="00110B9E"/>
    <w:rsid w:val="00270FD3"/>
    <w:rsid w:val="002A0F86"/>
    <w:rsid w:val="002A1E34"/>
    <w:rsid w:val="0036537C"/>
    <w:rsid w:val="005C2E14"/>
    <w:rsid w:val="005D2CD0"/>
    <w:rsid w:val="005D408D"/>
    <w:rsid w:val="00682A7F"/>
    <w:rsid w:val="006B2BE0"/>
    <w:rsid w:val="00787B9E"/>
    <w:rsid w:val="007D2C29"/>
    <w:rsid w:val="00886990"/>
    <w:rsid w:val="008E6CE3"/>
    <w:rsid w:val="00937350"/>
    <w:rsid w:val="00A71D76"/>
    <w:rsid w:val="00BB57CF"/>
    <w:rsid w:val="00C459EA"/>
    <w:rsid w:val="00D67608"/>
    <w:rsid w:val="00DD5A13"/>
    <w:rsid w:val="00E14BDF"/>
    <w:rsid w:val="00F50502"/>
    <w:rsid w:val="00FC7939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4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99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69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886990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8869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D2C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73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3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99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69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886990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8869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D2C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73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9DEB-CF61-4AC2-8162-74164819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7</cp:revision>
  <cp:lastPrinted>2020-07-30T10:30:00Z</cp:lastPrinted>
  <dcterms:created xsi:type="dcterms:W3CDTF">2020-07-07T12:07:00Z</dcterms:created>
  <dcterms:modified xsi:type="dcterms:W3CDTF">2020-07-30T10:31:00Z</dcterms:modified>
</cp:coreProperties>
</file>