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2092" w:rsidRPr="00B1671F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сельского поселения Хорошенькое муниципального района Краснояр</w:t>
      </w:r>
      <w:r w:rsidR="00B666E6">
        <w:rPr>
          <w:rFonts w:ascii="Times New Roman" w:hAnsi="Times New Roman" w:cs="Times New Roman"/>
          <w:sz w:val="28"/>
          <w:szCs w:val="28"/>
        </w:rPr>
        <w:t>ский Самарской области   на 2024</w:t>
      </w:r>
      <w:r w:rsidRPr="00DE02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C2092" w:rsidRDefault="007C2092" w:rsidP="007C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B666E6">
        <w:rPr>
          <w:rFonts w:ascii="Times New Roman" w:hAnsi="Times New Roman" w:cs="Times New Roman"/>
          <w:sz w:val="28"/>
          <w:szCs w:val="28"/>
        </w:rPr>
        <w:t>ям»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сельского поселения Хорошенькое муниципального района Краснояр</w:t>
      </w:r>
      <w:r w:rsidR="00B666E6">
        <w:rPr>
          <w:rFonts w:ascii="Times New Roman" w:hAnsi="Times New Roman" w:cs="Times New Roman"/>
          <w:sz w:val="28"/>
          <w:szCs w:val="28"/>
        </w:rPr>
        <w:t>ский Самарской области   на 2024</w:t>
      </w:r>
      <w:r w:rsidRPr="00DE025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</w:t>
      </w:r>
      <w:r w:rsidR="00B666E6">
        <w:rPr>
          <w:rFonts w:ascii="Times New Roman" w:hAnsi="Times New Roman" w:cs="Times New Roman"/>
          <w:sz w:val="28"/>
          <w:szCs w:val="28"/>
        </w:rPr>
        <w:t>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</w:t>
      </w:r>
      <w:r w:rsidR="00B666E6">
        <w:rPr>
          <w:rFonts w:ascii="Times New Roman" w:hAnsi="Times New Roman" w:cs="Times New Roman"/>
          <w:sz w:val="28"/>
          <w:szCs w:val="28"/>
        </w:rPr>
        <w:t>ном с 1 ноября по 1 декабря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8" w:rsidRDefault="00716CF8"/>
    <w:sectPr w:rsidR="0071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8"/>
    <w:rsid w:val="00716CF8"/>
    <w:rsid w:val="007C2092"/>
    <w:rsid w:val="00B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0BCC-C554-40FE-A50E-C279C190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2022-09-29T09:32:00Z</dcterms:created>
  <dcterms:modified xsi:type="dcterms:W3CDTF">2023-09-27T09:33:00Z</dcterms:modified>
</cp:coreProperties>
</file>