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1E" w:rsidRPr="00AD14B1" w:rsidRDefault="0071261E" w:rsidP="0071261E">
      <w:pPr>
        <w:jc w:val="center"/>
        <w:rPr>
          <w:b/>
          <w:noProof/>
          <w:sz w:val="28"/>
          <w:szCs w:val="28"/>
        </w:rPr>
      </w:pPr>
      <w:r w:rsidRPr="00AD14B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2E2517" wp14:editId="4451C15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4B1">
        <w:rPr>
          <w:b/>
          <w:noProof/>
          <w:sz w:val="28"/>
          <w:szCs w:val="28"/>
        </w:rPr>
        <w:t>СОБРАНИЕ ПРЕДСТАВИТЕЛЕЙ</w:t>
      </w:r>
    </w:p>
    <w:p w:rsidR="0071261E" w:rsidRPr="00AD14B1" w:rsidRDefault="0071261E" w:rsidP="0071261E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71261E" w:rsidRPr="00AD14B1" w:rsidRDefault="0071261E" w:rsidP="0071261E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>МУНИЦИПАЛЬНОГО РАЙОНА КРАСНОЯРСКИЙ</w:t>
      </w:r>
    </w:p>
    <w:p w:rsidR="0071261E" w:rsidRPr="000748E8" w:rsidRDefault="0071261E" w:rsidP="0071261E">
      <w:pPr>
        <w:jc w:val="center"/>
        <w:rPr>
          <w:b/>
          <w:sz w:val="32"/>
          <w:szCs w:val="32"/>
        </w:rPr>
      </w:pPr>
      <w:r w:rsidRPr="00AD14B1">
        <w:rPr>
          <w:b/>
          <w:sz w:val="28"/>
          <w:szCs w:val="28"/>
        </w:rPr>
        <w:t>САМАРСКОЙ ОБЛАСТИ</w:t>
      </w:r>
    </w:p>
    <w:p w:rsidR="0071261E" w:rsidRDefault="0071261E" w:rsidP="0071261E">
      <w:pPr>
        <w:spacing w:line="360" w:lineRule="auto"/>
        <w:jc w:val="center"/>
        <w:rPr>
          <w:sz w:val="24"/>
          <w:szCs w:val="24"/>
        </w:rPr>
      </w:pPr>
      <w:r w:rsidRPr="00AD14B1">
        <w:rPr>
          <w:sz w:val="24"/>
          <w:szCs w:val="24"/>
        </w:rPr>
        <w:t>ЧЕТВЕРТОГО СОЗЫВА</w:t>
      </w:r>
    </w:p>
    <w:p w:rsidR="0071261E" w:rsidRPr="0071261E" w:rsidRDefault="0071261E" w:rsidP="0071261E">
      <w:pPr>
        <w:spacing w:line="360" w:lineRule="auto"/>
        <w:jc w:val="right"/>
        <w:rPr>
          <w:b/>
          <w:sz w:val="36"/>
          <w:szCs w:val="36"/>
        </w:rPr>
      </w:pPr>
      <w:r w:rsidRPr="0071261E">
        <w:rPr>
          <w:b/>
          <w:sz w:val="36"/>
          <w:szCs w:val="36"/>
        </w:rPr>
        <w:t>ПРОЕКТ</w:t>
      </w:r>
    </w:p>
    <w:p w:rsidR="0071261E" w:rsidRPr="00AD14B1" w:rsidRDefault="0071261E" w:rsidP="0071261E">
      <w:pPr>
        <w:pStyle w:val="9"/>
        <w:spacing w:before="0" w:line="360" w:lineRule="auto"/>
        <w:rPr>
          <w:b w:val="0"/>
          <w:noProof w:val="0"/>
          <w:szCs w:val="32"/>
        </w:rPr>
      </w:pPr>
      <w:r w:rsidRPr="00AD14B1">
        <w:rPr>
          <w:b w:val="0"/>
          <w:noProof w:val="0"/>
          <w:szCs w:val="32"/>
        </w:rPr>
        <w:t>РЕШЕНИЕ</w:t>
      </w:r>
    </w:p>
    <w:p w:rsidR="0071261E" w:rsidRPr="00FC3AEA" w:rsidRDefault="0071261E" w:rsidP="0071261E">
      <w:pPr>
        <w:pStyle w:val="a4"/>
        <w:suppressAutoHyphens w:val="0"/>
        <w:jc w:val="center"/>
        <w:rPr>
          <w:rFonts w:eastAsiaTheme="minorEastAsia"/>
          <w:sz w:val="27"/>
          <w:szCs w:val="27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__________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2024</w:t>
      </w:r>
      <w:r>
        <w:rPr>
          <w:b w:val="0"/>
          <w:i w:val="0"/>
        </w:rPr>
        <w:t xml:space="preserve"> года № </w:t>
      </w:r>
      <w:r>
        <w:rPr>
          <w:b w:val="0"/>
          <w:i w:val="0"/>
        </w:rPr>
        <w:t>____</w:t>
      </w:r>
    </w:p>
    <w:p w:rsidR="0071261E" w:rsidRDefault="0071261E" w:rsidP="0071261E">
      <w:pPr>
        <w:pStyle w:val="s3"/>
        <w:shd w:val="clear" w:color="auto" w:fill="FFFFFF"/>
        <w:jc w:val="center"/>
        <w:rPr>
          <w:sz w:val="27"/>
          <w:szCs w:val="27"/>
        </w:rPr>
      </w:pPr>
      <w:r>
        <w:rPr>
          <w:b/>
          <w:sz w:val="28"/>
          <w:szCs w:val="28"/>
        </w:rPr>
        <w:t>Об утверждении П</w:t>
      </w:r>
      <w:r w:rsidRPr="00230B86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71261E" w:rsidRDefault="0071261E" w:rsidP="0071261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 w:rsidRPr="0016111F">
        <w:rPr>
          <w:sz w:val="28"/>
          <w:szCs w:val="28"/>
        </w:rPr>
        <w:t>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 xml:space="preserve">, Уставом </w:t>
      </w:r>
      <w:r w:rsidRPr="0016111F">
        <w:rPr>
          <w:rFonts w:cs="Times New Roman"/>
          <w:sz w:val="28"/>
          <w:szCs w:val="28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>
        <w:rPr>
          <w:rFonts w:eastAsia="Calibri" w:cs="Times New Roman"/>
          <w:bCs/>
          <w:sz w:val="28"/>
          <w:szCs w:val="28"/>
        </w:rPr>
        <w:t>Хилково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  <w:b/>
          <w:bCs/>
          <w:sz w:val="28"/>
          <w:szCs w:val="28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Собрание представителей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>
        <w:rPr>
          <w:rFonts w:eastAsia="Calibri" w:cs="Times New Roman"/>
          <w:bCs/>
          <w:sz w:val="28"/>
          <w:szCs w:val="28"/>
        </w:rPr>
        <w:t>Хилково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РЕШИЛО:</w:t>
      </w:r>
    </w:p>
    <w:p w:rsidR="0071261E" w:rsidRPr="00F0060D" w:rsidRDefault="0071261E" w:rsidP="0071261E">
      <w:pPr>
        <w:pStyle w:val="a5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16111F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>
        <w:rPr>
          <w:rFonts w:eastAsia="Calibri" w:cs="Times New Roman"/>
          <w:bCs/>
          <w:sz w:val="28"/>
          <w:szCs w:val="28"/>
        </w:rPr>
        <w:t>Хилково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eastAsia="Calibri" w:cs="Times New Roman"/>
          <w:bCs/>
          <w:sz w:val="28"/>
          <w:szCs w:val="28"/>
        </w:rPr>
        <w:t>.</w:t>
      </w:r>
    </w:p>
    <w:p w:rsidR="0071261E" w:rsidRPr="00F0060D" w:rsidRDefault="0071261E" w:rsidP="0071261E">
      <w:pPr>
        <w:pStyle w:val="a5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Опубликовать настоящее решение в газете «Красноярский вестник»</w:t>
      </w:r>
      <w:r w:rsidRPr="00F0060D">
        <w:rPr>
          <w:sz w:val="28"/>
          <w:szCs w:val="28"/>
        </w:rPr>
        <w:t xml:space="preserve"> </w:t>
      </w:r>
      <w:r w:rsidRPr="00F0060D">
        <w:rPr>
          <w:rFonts w:eastAsia="Calibri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</w:t>
      </w:r>
      <w:r>
        <w:rPr>
          <w:sz w:val="28"/>
          <w:szCs w:val="28"/>
        </w:rPr>
        <w:t>е</w:t>
      </w:r>
      <w:r w:rsidRPr="00F0060D">
        <w:rPr>
          <w:rFonts w:eastAsia="Calibri" w:cs="Times New Roman"/>
          <w:sz w:val="28"/>
          <w:szCs w:val="28"/>
        </w:rPr>
        <w:t xml:space="preserve"> «Поселения»</w:t>
      </w:r>
      <w:r>
        <w:rPr>
          <w:sz w:val="28"/>
          <w:szCs w:val="28"/>
        </w:rPr>
        <w:t xml:space="preserve"> - «Сельское поселение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>»</w:t>
      </w:r>
      <w:r w:rsidRPr="00F0060D">
        <w:rPr>
          <w:rFonts w:eastAsia="Calibri" w:cs="Times New Roman"/>
          <w:sz w:val="28"/>
          <w:szCs w:val="28"/>
        </w:rPr>
        <w:t>.</w:t>
      </w:r>
    </w:p>
    <w:p w:rsidR="0071261E" w:rsidRDefault="0071261E" w:rsidP="0071261E">
      <w:pPr>
        <w:pStyle w:val="a5"/>
        <w:numPr>
          <w:ilvl w:val="0"/>
          <w:numId w:val="2"/>
        </w:numPr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Настоящее решение вступает в силу со дня его официального опубликования.</w:t>
      </w:r>
    </w:p>
    <w:p w:rsidR="0071261E" w:rsidRDefault="0071261E" w:rsidP="0071261E">
      <w:pPr>
        <w:spacing w:line="276" w:lineRule="auto"/>
        <w:jc w:val="both"/>
        <w:rPr>
          <w:rFonts w:eastAsia="Calibri" w:cs="Times New Roman"/>
          <w:sz w:val="28"/>
          <w:szCs w:val="28"/>
        </w:rPr>
      </w:pPr>
    </w:p>
    <w:p w:rsidR="0071261E" w:rsidRPr="0071261E" w:rsidRDefault="0071261E" w:rsidP="0071261E">
      <w:pPr>
        <w:spacing w:line="276" w:lineRule="auto"/>
        <w:jc w:val="both"/>
        <w:rPr>
          <w:rFonts w:eastAsia="Calibri" w:cs="Times New Roman"/>
          <w:sz w:val="28"/>
          <w:szCs w:val="28"/>
        </w:rPr>
      </w:pPr>
    </w:p>
    <w:p w:rsidR="0071261E" w:rsidRPr="00F0060D" w:rsidRDefault="0071261E" w:rsidP="0071261E">
      <w:pPr>
        <w:pStyle w:val="a5"/>
        <w:tabs>
          <w:tab w:val="left" w:pos="1000"/>
          <w:tab w:val="left" w:pos="2552"/>
        </w:tabs>
        <w:ind w:left="0"/>
        <w:jc w:val="both"/>
        <w:rPr>
          <w:sz w:val="28"/>
          <w:szCs w:val="28"/>
        </w:rPr>
      </w:pPr>
      <w:r w:rsidRPr="00F0060D">
        <w:rPr>
          <w:sz w:val="28"/>
          <w:szCs w:val="28"/>
        </w:rPr>
        <w:t>Председатель Собрания представителей</w:t>
      </w:r>
    </w:p>
    <w:p w:rsidR="0071261E" w:rsidRPr="00F0060D" w:rsidRDefault="0071261E" w:rsidP="0071261E">
      <w:pPr>
        <w:pStyle w:val="a5"/>
        <w:tabs>
          <w:tab w:val="left" w:pos="1000"/>
          <w:tab w:val="left" w:pos="2552"/>
        </w:tabs>
        <w:ind w:left="0"/>
        <w:jc w:val="both"/>
        <w:rPr>
          <w:bCs/>
          <w:sz w:val="28"/>
          <w:szCs w:val="28"/>
        </w:rPr>
      </w:pPr>
      <w:r w:rsidRPr="00F0060D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F0060D">
        <w:rPr>
          <w:bCs/>
          <w:sz w:val="28"/>
          <w:szCs w:val="28"/>
        </w:rPr>
        <w:t xml:space="preserve"> муниципального</w:t>
      </w:r>
    </w:p>
    <w:p w:rsidR="0071261E" w:rsidRPr="00B50933" w:rsidRDefault="0071261E" w:rsidP="0071261E">
      <w:pPr>
        <w:pStyle w:val="a5"/>
        <w:tabs>
          <w:tab w:val="left" w:pos="1000"/>
          <w:tab w:val="left" w:pos="2552"/>
        </w:tabs>
        <w:ind w:left="0"/>
        <w:jc w:val="both"/>
      </w:pPr>
      <w:r w:rsidRPr="00F0060D">
        <w:rPr>
          <w:bCs/>
          <w:sz w:val="28"/>
          <w:szCs w:val="28"/>
        </w:rPr>
        <w:t xml:space="preserve">района Красноярский Самарской области              </w:t>
      </w:r>
      <w:r>
        <w:rPr>
          <w:bCs/>
          <w:sz w:val="28"/>
          <w:szCs w:val="28"/>
        </w:rPr>
        <w:t xml:space="preserve">                    В.Г. Балабанова</w:t>
      </w:r>
    </w:p>
    <w:p w:rsidR="0071261E" w:rsidRPr="00B50933" w:rsidRDefault="0071261E" w:rsidP="0071261E">
      <w:pPr>
        <w:pStyle w:val="a5"/>
        <w:spacing w:line="240" w:lineRule="exact"/>
        <w:ind w:left="0"/>
      </w:pPr>
    </w:p>
    <w:p w:rsidR="0071261E" w:rsidRPr="00F0060D" w:rsidRDefault="0071261E" w:rsidP="0071261E">
      <w:pPr>
        <w:pStyle w:val="a5"/>
        <w:spacing w:line="240" w:lineRule="exact"/>
        <w:ind w:left="0"/>
        <w:rPr>
          <w:bCs/>
          <w:sz w:val="28"/>
          <w:szCs w:val="28"/>
        </w:rPr>
      </w:pPr>
      <w:r w:rsidRPr="00F0060D">
        <w:rPr>
          <w:sz w:val="28"/>
          <w:szCs w:val="28"/>
        </w:rPr>
        <w:t xml:space="preserve">Глава </w:t>
      </w:r>
      <w:r w:rsidRPr="00F0060D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F0060D">
        <w:rPr>
          <w:bCs/>
          <w:sz w:val="28"/>
          <w:szCs w:val="28"/>
        </w:rPr>
        <w:t xml:space="preserve"> </w:t>
      </w:r>
    </w:p>
    <w:p w:rsidR="0071261E" w:rsidRPr="00F0060D" w:rsidRDefault="0071261E" w:rsidP="0071261E">
      <w:pPr>
        <w:pStyle w:val="a5"/>
        <w:spacing w:line="240" w:lineRule="exact"/>
        <w:ind w:left="0"/>
        <w:rPr>
          <w:bCs/>
          <w:sz w:val="28"/>
          <w:szCs w:val="28"/>
        </w:rPr>
      </w:pPr>
      <w:r w:rsidRPr="00F0060D">
        <w:rPr>
          <w:bCs/>
          <w:sz w:val="28"/>
          <w:szCs w:val="28"/>
        </w:rPr>
        <w:t xml:space="preserve">Муниципального района Красноярский </w:t>
      </w:r>
    </w:p>
    <w:p w:rsidR="0071261E" w:rsidRPr="0071261E" w:rsidRDefault="0071261E" w:rsidP="0071261E">
      <w:pPr>
        <w:pStyle w:val="a5"/>
        <w:spacing w:line="240" w:lineRule="exact"/>
        <w:ind w:left="0"/>
        <w:rPr>
          <w:bCs/>
          <w:sz w:val="28"/>
          <w:szCs w:val="28"/>
        </w:rPr>
      </w:pPr>
      <w:r w:rsidRPr="00F0060D">
        <w:rPr>
          <w:bCs/>
          <w:sz w:val="28"/>
          <w:szCs w:val="28"/>
        </w:rPr>
        <w:t>Самарской области</w:t>
      </w:r>
      <w:r w:rsidRPr="00F0060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О.Ю. Долгов</w:t>
      </w:r>
    </w:p>
    <w:p w:rsidR="0071261E" w:rsidRPr="0016111F" w:rsidRDefault="0071261E" w:rsidP="0071261E">
      <w:pPr>
        <w:pStyle w:val="a5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71261E" w:rsidRPr="00F0060D" w:rsidRDefault="0071261E" w:rsidP="0071261E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t>УТВЕРЖДЕНО</w:t>
      </w:r>
    </w:p>
    <w:p w:rsidR="0071261E" w:rsidRPr="00F0060D" w:rsidRDefault="0071261E" w:rsidP="0071261E">
      <w:pPr>
        <w:ind w:left="4536"/>
        <w:jc w:val="center"/>
        <w:rPr>
          <w:sz w:val="24"/>
          <w:szCs w:val="24"/>
        </w:rPr>
      </w:pPr>
      <w:r w:rsidRPr="00F0060D">
        <w:rPr>
          <w:sz w:val="24"/>
          <w:szCs w:val="24"/>
        </w:rPr>
        <w:t xml:space="preserve">решением Собрания представителей </w:t>
      </w:r>
      <w:r w:rsidRPr="00F0060D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Хилково</w:t>
      </w:r>
      <w:r w:rsidRPr="00F0060D">
        <w:rPr>
          <w:bCs/>
          <w:sz w:val="24"/>
          <w:szCs w:val="24"/>
        </w:rPr>
        <w:t xml:space="preserve"> муниципального района Красноярский Самарской области</w:t>
      </w:r>
    </w:p>
    <w:p w:rsidR="0071261E" w:rsidRPr="00F0060D" w:rsidRDefault="0071261E" w:rsidP="0071261E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F0060D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F0060D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:rsidR="0071261E" w:rsidRPr="00F0060D" w:rsidRDefault="0071261E" w:rsidP="0071261E">
      <w:pPr>
        <w:widowControl/>
        <w:autoSpaceDE/>
        <w:autoSpaceDN/>
        <w:adjustRightInd/>
        <w:spacing w:after="1" w:line="276" w:lineRule="auto"/>
        <w:ind w:right="-143" w:firstLine="709"/>
        <w:jc w:val="both"/>
        <w:rPr>
          <w:rFonts w:cs="Times New Roman"/>
          <w:sz w:val="24"/>
          <w:szCs w:val="24"/>
        </w:rPr>
      </w:pPr>
    </w:p>
    <w:p w:rsidR="0071261E" w:rsidRPr="00230B86" w:rsidRDefault="0071261E" w:rsidP="0071261E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0B86">
        <w:rPr>
          <w:b/>
          <w:sz w:val="28"/>
          <w:szCs w:val="28"/>
        </w:rPr>
        <w:t>орядок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71261E" w:rsidRPr="00230B86" w:rsidRDefault="0071261E" w:rsidP="0071261E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261E" w:rsidRPr="00230B86" w:rsidRDefault="0071261E" w:rsidP="0071261E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7B4">
        <w:rPr>
          <w:sz w:val="28"/>
          <w:szCs w:val="28"/>
        </w:rPr>
        <w:t xml:space="preserve">1.1. Настоящий Порядок разработан в соответствии с Бюджетным кодексом Российской Федерации, Федеральным законом </w:t>
      </w:r>
      <w:r w:rsidRPr="006947B4">
        <w:rPr>
          <w:sz w:val="28"/>
          <w:szCs w:val="28"/>
          <w:shd w:val="clear" w:color="auto" w:fill="FFFFFF"/>
        </w:rPr>
        <w:t xml:space="preserve">от 06.10.2003 </w:t>
      </w:r>
      <w:r w:rsidRPr="006947B4">
        <w:rPr>
          <w:sz w:val="28"/>
          <w:szCs w:val="28"/>
          <w:shd w:val="clear" w:color="auto" w:fill="FFFFFF"/>
        </w:rPr>
        <w:br/>
        <w:t>№ 131-ФЗ</w:t>
      </w:r>
      <w:r w:rsidRPr="006947B4">
        <w:rPr>
          <w:sz w:val="28"/>
          <w:szCs w:val="28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Pr="006947B4">
        <w:rPr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>
        <w:rPr>
          <w:sz w:val="28"/>
          <w:szCs w:val="28"/>
          <w:shd w:val="clear" w:color="auto" w:fill="FFFFFF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6947B4">
        <w:rPr>
          <w:sz w:val="28"/>
          <w:szCs w:val="28"/>
        </w:rPr>
        <w:t xml:space="preserve">Приказом Министерства финансов Российской Федерации от 31.12.2016 </w:t>
      </w:r>
      <w:r w:rsidRPr="006947B4">
        <w:rPr>
          <w:sz w:val="28"/>
          <w:szCs w:val="28"/>
        </w:rPr>
        <w:br/>
        <w:t xml:space="preserve">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>
        <w:rPr>
          <w:sz w:val="28"/>
          <w:szCs w:val="28"/>
        </w:rPr>
        <w:br/>
      </w:r>
      <w:r w:rsidRPr="006947B4">
        <w:rPr>
          <w:sz w:val="28"/>
          <w:szCs w:val="28"/>
        </w:rPr>
        <w:t>№ 32н</w:t>
      </w:r>
      <w:r>
        <w:rPr>
          <w:sz w:val="28"/>
          <w:szCs w:val="28"/>
        </w:rPr>
        <w:t xml:space="preserve"> </w:t>
      </w:r>
      <w:r w:rsidRPr="006947B4">
        <w:rPr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Pr="006947B4">
        <w:rPr>
          <w:sz w:val="28"/>
          <w:szCs w:val="28"/>
          <w:shd w:val="clear" w:color="auto" w:fill="FFFFFF"/>
        </w:rPr>
        <w:t xml:space="preserve"> и уставом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  <w:shd w:val="clear" w:color="auto" w:fill="FFFFFF"/>
        </w:rPr>
        <w:t>Хилково</w:t>
      </w:r>
      <w:r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6947B4">
        <w:rPr>
          <w:sz w:val="28"/>
          <w:szCs w:val="28"/>
          <w:shd w:val="clear" w:color="auto" w:fill="FFFFFF"/>
        </w:rPr>
        <w:t>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t xml:space="preserve">1.2. Порядок разработан в целях определения порядка принятия </w:t>
      </w:r>
      <w:r w:rsidRPr="00047900">
        <w:rPr>
          <w:sz w:val="28"/>
          <w:szCs w:val="28"/>
          <w:shd w:val="clear" w:color="auto" w:fill="FFFFFF"/>
        </w:rPr>
        <w:t xml:space="preserve">администрацией сельского поселения </w:t>
      </w:r>
      <w:r>
        <w:rPr>
          <w:sz w:val="28"/>
          <w:szCs w:val="28"/>
          <w:shd w:val="clear" w:color="auto" w:fill="FFFFFF"/>
        </w:rPr>
        <w:t>Хилково</w:t>
      </w:r>
      <w:r w:rsidRPr="00047900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230B86">
        <w:rPr>
          <w:b/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решения</w:t>
      </w:r>
      <w:r w:rsidRPr="00230B86">
        <w:rPr>
          <w:sz w:val="28"/>
          <w:szCs w:val="28"/>
        </w:rPr>
        <w:t xml:space="preserve">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задолженности по платежам в бюджет</w:t>
      </w:r>
      <w:r w:rsidRPr="00230B8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  <w:shd w:val="clear" w:color="auto" w:fill="FFFFFF"/>
        </w:rPr>
        <w:t>Хилково</w:t>
      </w:r>
      <w:r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230B86">
        <w:rPr>
          <w:sz w:val="28"/>
          <w:szCs w:val="28"/>
          <w:shd w:val="clear" w:color="auto" w:fill="FFFFFF"/>
        </w:rPr>
        <w:t xml:space="preserve"> (далее </w:t>
      </w:r>
      <w:r>
        <w:rPr>
          <w:sz w:val="28"/>
          <w:szCs w:val="28"/>
          <w:shd w:val="clear" w:color="auto" w:fill="FFFFFF"/>
        </w:rPr>
        <w:t>—</w:t>
      </w:r>
      <w:r w:rsidRPr="00230B86">
        <w:rPr>
          <w:sz w:val="28"/>
          <w:szCs w:val="28"/>
          <w:shd w:val="clear" w:color="auto" w:fill="FFFFFF"/>
        </w:rPr>
        <w:t xml:space="preserve"> платежи в бюджет).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i w:val="0"/>
          <w:iCs w:val="0"/>
          <w:sz w:val="28"/>
          <w:szCs w:val="28"/>
          <w:shd w:val="clear" w:color="auto" w:fill="FFFABB"/>
        </w:rPr>
      </w:pP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Случаи признания безнадежной к взысканию задолженности </w:t>
      </w:r>
      <w:r w:rsidRPr="00230B86">
        <w:rPr>
          <w:b/>
          <w:sz w:val="28"/>
          <w:szCs w:val="28"/>
          <w:shd w:val="clear" w:color="auto" w:fill="FFFFFF"/>
        </w:rPr>
        <w:br/>
        <w:t>по платежам в бюджет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3"/>
          <w:b/>
          <w:i w:val="0"/>
          <w:iCs w:val="0"/>
          <w:sz w:val="28"/>
          <w:szCs w:val="28"/>
          <w:shd w:val="clear" w:color="auto" w:fill="FFFABB"/>
        </w:rPr>
      </w:pP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2.1. Платежи в бюджет, не уплаченные в установленный срок (задолженность по платежам в бюджет), признаются безнадежными </w:t>
      </w:r>
      <w:r w:rsidRPr="00230B86">
        <w:rPr>
          <w:sz w:val="28"/>
          <w:szCs w:val="28"/>
        </w:rPr>
        <w:br/>
        <w:t>к взысканию в случае: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1)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2) признания банкротом индивидуального предпринимателя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№ 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26.10.2002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после завершения расчетов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B86">
        <w:rPr>
          <w:sz w:val="28"/>
          <w:szCs w:val="28"/>
        </w:rPr>
        <w:t>) ликвидации организации</w:t>
      </w:r>
      <w:r>
        <w:rPr>
          <w:sz w:val="28"/>
          <w:szCs w:val="28"/>
        </w:rPr>
        <w:t xml:space="preserve"> —</w:t>
      </w:r>
      <w:r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Pr="00230B86">
        <w:rPr>
          <w:sz w:val="28"/>
          <w:szCs w:val="28"/>
        </w:rPr>
        <w:br/>
        <w:t xml:space="preserve">ее погашения учредителями (участниками) указанной организации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2007  </w:t>
      </w:r>
      <w:r w:rsidRPr="00230B86">
        <w:rPr>
          <w:sz w:val="28"/>
          <w:szCs w:val="28"/>
        </w:rPr>
        <w:br/>
        <w:t>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- размер задолженности не превышает размера требований к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должнику, установленного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 банкротстве;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судом возвращено заявление о признании плательщика платежей </w:t>
      </w:r>
      <w:r w:rsidRPr="00230B86">
        <w:rPr>
          <w:sz w:val="28"/>
          <w:szCs w:val="28"/>
        </w:rPr>
        <w:br/>
        <w:t xml:space="preserve">в бюджет банкротом или прекращено производство по делу о банкротстве </w:t>
      </w:r>
      <w:r w:rsidRPr="00230B86">
        <w:rPr>
          <w:sz w:val="28"/>
          <w:szCs w:val="28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</w:t>
      </w:r>
      <w:r w:rsidRPr="00230B86">
        <w:rPr>
          <w:sz w:val="28"/>
          <w:szCs w:val="28"/>
        </w:rPr>
        <w:lastRenderedPageBreak/>
        <w:t xml:space="preserve">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229-ФЗ «Об исполнительном производстве», </w:t>
      </w:r>
      <w:r>
        <w:rPr>
          <w:sz w:val="28"/>
          <w:szCs w:val="28"/>
        </w:rPr>
        <w:t xml:space="preserve">— </w:t>
      </w:r>
      <w:r w:rsidRPr="00230B86">
        <w:rPr>
          <w:sz w:val="28"/>
          <w:szCs w:val="28"/>
        </w:rPr>
        <w:t xml:space="preserve">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8 августа 2001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129-ФЗ «О государственной регистрации юридических лиц и индивидуальных предпринимателей» недействительным задолженность по платежам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2.2. Наряду со случаями, предусмотренными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.1 </w:t>
      </w:r>
      <w:r w:rsidRPr="00230B86">
        <w:rPr>
          <w:sz w:val="28"/>
          <w:szCs w:val="28"/>
        </w:rPr>
        <w:t xml:space="preserve">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230B86">
        <w:rPr>
          <w:sz w:val="28"/>
          <w:szCs w:val="28"/>
        </w:rPr>
        <w:br/>
        <w:t>в случаях, предусмотренных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Pr="00230B86">
        <w:rPr>
          <w:sz w:val="28"/>
          <w:szCs w:val="28"/>
        </w:rPr>
        <w:br/>
        <w:t>о прекращении исполнения постановления о назначении административного наказания.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2.3. Решение о признании безнадежной к взысканию задолженности </w:t>
      </w:r>
      <w:r w:rsidRPr="00230B86">
        <w:rPr>
          <w:sz w:val="28"/>
          <w:szCs w:val="28"/>
        </w:rPr>
        <w:br/>
        <w:t>по платежам в бюджет принимается администратором доходов бюджета</w:t>
      </w:r>
      <w:r w:rsidRPr="00230B86">
        <w:rPr>
          <w:sz w:val="28"/>
          <w:szCs w:val="28"/>
        </w:rPr>
        <w:br/>
        <w:t>на основании документов, подтверждающих обстоятельства, предусмотренные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пунктами 2.1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 2.2 </w:t>
      </w:r>
      <w:r w:rsidRPr="00230B86">
        <w:rPr>
          <w:sz w:val="28"/>
          <w:szCs w:val="28"/>
        </w:rPr>
        <w:t>настоящего Порядка.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Pr="00230B86">
        <w:rPr>
          <w:sz w:val="28"/>
          <w:szCs w:val="28"/>
        </w:rPr>
        <w:br/>
        <w:t>к взысканию задолженности по платежам в бюджет.</w:t>
      </w:r>
    </w:p>
    <w:p w:rsidR="0071261E" w:rsidRPr="004F7794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 xml:space="preserve"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(забалансового) учета субъекта учета </w:t>
      </w:r>
      <w:r>
        <w:rPr>
          <w:sz w:val="28"/>
          <w:szCs w:val="28"/>
        </w:rPr>
        <w:br/>
      </w:r>
      <w:r w:rsidRPr="004F7794">
        <w:rPr>
          <w:sz w:val="28"/>
          <w:szCs w:val="28"/>
        </w:rPr>
        <w:t>с одновременным уменьшением доходов текущего отчетного периода (уменьшением резерва по сомнительным долгам).</w:t>
      </w:r>
    </w:p>
    <w:p w:rsidR="0071261E" w:rsidRPr="004F7794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 xml:space="preserve">Прекращение признания (выбытия) с балансового (забалансового)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</w:t>
      </w:r>
      <w:r w:rsidRPr="004F7794">
        <w:rPr>
          <w:sz w:val="28"/>
          <w:szCs w:val="28"/>
        </w:rPr>
        <w:lastRenderedPageBreak/>
        <w:t>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3. Перечень документов, подтверждающих наличие оснований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3.1. В перечень документов, подтверждающих наличие оснований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для</w:t>
      </w:r>
      <w:r w:rsidRPr="00230B86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230B86">
        <w:rPr>
          <w:sz w:val="28"/>
          <w:szCs w:val="28"/>
        </w:rPr>
        <w:t>, входят: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 справка администратора доходов бюджета о</w:t>
      </w:r>
      <w:r>
        <w:rPr>
          <w:sz w:val="28"/>
          <w:szCs w:val="28"/>
        </w:rPr>
        <w:t xml:space="preserve"> принятых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>
        <w:rPr>
          <w:sz w:val="28"/>
          <w:szCs w:val="28"/>
        </w:rPr>
        <w:t>в связи с возвращением</w:t>
      </w:r>
      <w:r w:rsidRPr="00230B86">
        <w:rPr>
          <w:sz w:val="28"/>
          <w:szCs w:val="28"/>
        </w:rPr>
        <w:t xml:space="preserve"> взыскателю </w:t>
      </w:r>
      <w:r w:rsidRPr="00230B86">
        <w:rPr>
          <w:sz w:val="28"/>
          <w:szCs w:val="28"/>
        </w:rPr>
        <w:lastRenderedPageBreak/>
        <w:t>исполнительного документа по основани</w:t>
      </w:r>
      <w:r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ому </w:t>
      </w:r>
      <w:r w:rsidRPr="00230B8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230B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30B86">
        <w:rPr>
          <w:sz w:val="28"/>
          <w:szCs w:val="28"/>
        </w:rPr>
        <w:t>4 части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>
        <w:rPr>
          <w:sz w:val="28"/>
          <w:szCs w:val="28"/>
        </w:rPr>
        <w:t>;</w:t>
      </w:r>
    </w:p>
    <w:p w:rsidR="0071261E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Pr="00230B86">
        <w:rPr>
          <w:sz w:val="28"/>
          <w:szCs w:val="28"/>
        </w:rPr>
        <w:t>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>к взысканию задолженности по платежам в бюджет, а также сроки подготовки таких решений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4.1. Подготовка проекта решения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задолженности по платежам 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осуществляется комиссией</w:t>
      </w:r>
      <w:r w:rsidRPr="00230B86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Pr="00230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230B8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Комиссия).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4.2. Состав Комиссии утверждается муниципальным правовым актом.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4.3. Комиссия проводит заседания по мере необходимости.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4.6. Комиссия рассматривает собранные (представленные) материалы, поступившие в орган местного самоуправления</w:t>
      </w:r>
      <w:r>
        <w:rPr>
          <w:sz w:val="28"/>
          <w:szCs w:val="28"/>
        </w:rPr>
        <w:t>, а также назначает заседание</w:t>
      </w:r>
      <w:r w:rsidRPr="00230B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недель с момента их получения</w:t>
      </w:r>
      <w:r>
        <w:rPr>
          <w:sz w:val="28"/>
          <w:szCs w:val="28"/>
        </w:rPr>
        <w:t>.</w:t>
      </w:r>
      <w:r w:rsidRPr="00230B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0B86">
        <w:rPr>
          <w:sz w:val="28"/>
          <w:szCs w:val="28"/>
        </w:rPr>
        <w:t xml:space="preserve">о результатам рассмотрения вопроса о признании задолженности </w:t>
      </w:r>
      <w:r>
        <w:rPr>
          <w:sz w:val="28"/>
          <w:szCs w:val="28"/>
        </w:rPr>
        <w:t xml:space="preserve">Комиссия </w:t>
      </w:r>
      <w:r w:rsidRPr="00230B86">
        <w:rPr>
          <w:sz w:val="28"/>
          <w:szCs w:val="28"/>
        </w:rPr>
        <w:t>принимает одно из следующих решений: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>
        <w:rPr>
          <w:sz w:val="28"/>
          <w:szCs w:val="28"/>
        </w:rPr>
        <w:t>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Решение об отказе в признании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возможности признания вышеуказанной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Проект </w:t>
      </w:r>
      <w:r>
        <w:rPr>
          <w:sz w:val="28"/>
          <w:szCs w:val="28"/>
          <w:shd w:val="clear" w:color="auto" w:fill="FFFFFF"/>
        </w:rPr>
        <w:t>р</w:t>
      </w:r>
      <w:r w:rsidRPr="00230B86">
        <w:rPr>
          <w:sz w:val="28"/>
          <w:szCs w:val="28"/>
          <w:shd w:val="clear" w:color="auto" w:fill="FFFFFF"/>
        </w:rPr>
        <w:t xml:space="preserve">ешения Комиссии о признании безнадежной к взысканию задолженности по платежам в бюджет оформляется в течение </w:t>
      </w:r>
      <w:r>
        <w:rPr>
          <w:sz w:val="28"/>
          <w:szCs w:val="28"/>
          <w:shd w:val="clear" w:color="auto" w:fill="FFFFFF"/>
        </w:rPr>
        <w:t>5</w:t>
      </w:r>
      <w:r w:rsidRPr="00230B86">
        <w:rPr>
          <w:sz w:val="28"/>
          <w:szCs w:val="28"/>
          <w:shd w:val="clear" w:color="auto" w:fill="FFFFFF"/>
        </w:rPr>
        <w:t xml:space="preserve"> рабочих дней</w:t>
      </w:r>
      <w:r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Pr="00230B86">
        <w:rPr>
          <w:sz w:val="28"/>
          <w:szCs w:val="28"/>
          <w:shd w:val="clear" w:color="auto" w:fill="FFFFFF"/>
        </w:rPr>
        <w:t>.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4.9.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</w:t>
      </w:r>
      <w:r w:rsidRPr="00230B86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оформляется актом, содержащим следующую информацию: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г) код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бюджета, по которому учитывается задолженность по платежам в бюджет;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 дата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71261E" w:rsidRPr="00230B86" w:rsidRDefault="0071261E" w:rsidP="0071261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71261E" w:rsidRPr="00230B86" w:rsidRDefault="0071261E" w:rsidP="0071261E">
      <w:pPr>
        <w:spacing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4.10.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в бюджет утверждается Главой сельского поселения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красноярский Самарской области </w:t>
      </w:r>
      <w:r w:rsidRPr="00F325DC">
        <w:rPr>
          <w:sz w:val="28"/>
          <w:szCs w:val="28"/>
        </w:rPr>
        <w:t xml:space="preserve">в течение двух рабочих </w:t>
      </w:r>
      <w:r w:rsidRPr="00DD41B7">
        <w:rPr>
          <w:sz w:val="28"/>
          <w:szCs w:val="28"/>
        </w:rPr>
        <w:t xml:space="preserve">дней после оформления </w:t>
      </w:r>
      <w:r w:rsidRPr="00F325DC">
        <w:rPr>
          <w:sz w:val="28"/>
          <w:szCs w:val="28"/>
          <w:shd w:val="clear" w:color="auto" w:fill="FFFFFF"/>
        </w:rPr>
        <w:t>проекта решения Комиссии о признании безнадежной к взысканию задолженности</w:t>
      </w:r>
      <w:r>
        <w:rPr>
          <w:sz w:val="28"/>
          <w:szCs w:val="28"/>
          <w:shd w:val="clear" w:color="auto" w:fill="FFFFFF"/>
        </w:rPr>
        <w:t xml:space="preserve"> </w:t>
      </w:r>
      <w:r w:rsidRPr="00F325DC">
        <w:rPr>
          <w:sz w:val="28"/>
          <w:szCs w:val="28"/>
          <w:shd w:val="clear" w:color="auto" w:fill="FFFFFF"/>
        </w:rPr>
        <w:t>по платежам в бюджет</w:t>
      </w:r>
      <w:r w:rsidRPr="00F325DC">
        <w:rPr>
          <w:sz w:val="28"/>
          <w:szCs w:val="28"/>
        </w:rPr>
        <w:t>.</w:t>
      </w:r>
    </w:p>
    <w:p w:rsidR="0071261E" w:rsidRPr="00E27900" w:rsidRDefault="0071261E" w:rsidP="0071261E">
      <w:pPr>
        <w:spacing w:line="276" w:lineRule="auto"/>
        <w:jc w:val="both"/>
        <w:rPr>
          <w:sz w:val="28"/>
          <w:szCs w:val="28"/>
        </w:rPr>
      </w:pPr>
    </w:p>
    <w:p w:rsidR="0071261E" w:rsidRDefault="0071261E"/>
    <w:sectPr w:rsidR="0071261E" w:rsidSect="00FC3AEA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4CBE"/>
    <w:multiLevelType w:val="hybridMultilevel"/>
    <w:tmpl w:val="1F149C24"/>
    <w:lvl w:ilvl="0" w:tplc="08585D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1E"/>
    <w:rsid w:val="0071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C482F-CE17-488D-AF5D-D034E704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71261E"/>
    <w:pPr>
      <w:keepNext/>
      <w:widowControl/>
      <w:autoSpaceDE/>
      <w:autoSpaceDN/>
      <w:adjustRightInd/>
      <w:spacing w:before="120"/>
      <w:jc w:val="center"/>
      <w:outlineLvl w:val="8"/>
    </w:pPr>
    <w:rPr>
      <w:rFonts w:eastAsia="Times New Roman" w:cs="Times New Roman"/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1261E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s3">
    <w:name w:val="s_3"/>
    <w:basedOn w:val="a"/>
    <w:rsid w:val="0071261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1261E"/>
    <w:rPr>
      <w:i/>
      <w:iCs/>
    </w:rPr>
  </w:style>
  <w:style w:type="paragraph" w:customStyle="1" w:styleId="s1">
    <w:name w:val="s_1"/>
    <w:basedOn w:val="a"/>
    <w:rsid w:val="0071261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Адресат (кому)"/>
    <w:basedOn w:val="a"/>
    <w:rsid w:val="0071261E"/>
    <w:pPr>
      <w:widowControl/>
      <w:suppressAutoHyphens/>
      <w:autoSpaceDE/>
      <w:autoSpaceDN/>
      <w:adjustRightInd/>
    </w:pPr>
    <w:rPr>
      <w:rFonts w:eastAsia="Times New Roman" w:cs="Times New Roman"/>
      <w:b/>
      <w:i/>
      <w:sz w:val="28"/>
      <w:lang w:eastAsia="ru-RU"/>
    </w:rPr>
  </w:style>
  <w:style w:type="paragraph" w:styleId="a5">
    <w:name w:val="List Paragraph"/>
    <w:basedOn w:val="a"/>
    <w:uiPriority w:val="34"/>
    <w:qFormat/>
    <w:rsid w:val="0071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2123</Words>
  <Characters>12105</Characters>
  <Application>Microsoft Office Word</Application>
  <DocSecurity>0</DocSecurity>
  <Lines>100</Lines>
  <Paragraphs>28</Paragraphs>
  <ScaleCrop>false</ScaleCrop>
  <Company/>
  <LinksUpToDate>false</LinksUpToDate>
  <CharactersWithSpaces>14200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2024-03-22T07:05:00Z</dcterms:created>
  <dcterms:modified xsi:type="dcterms:W3CDTF">2024-03-22T07:09:00Z</dcterms:modified>
</cp:coreProperties>
</file>