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E17" w:rsidRPr="006B1C6C" w:rsidRDefault="00751E17" w:rsidP="006B1C6C">
      <w:pPr>
        <w:spacing w:after="0" w:line="360" w:lineRule="auto"/>
        <w:jc w:val="right"/>
        <w:rPr>
          <w:rFonts w:ascii="Times New Roman" w:hAnsi="Times New Roman" w:cs="Times New Roman"/>
          <w:b/>
          <w:sz w:val="28"/>
          <w:szCs w:val="28"/>
        </w:rPr>
      </w:pP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МИНИСТЕРСТВО ТРУДА И СОЦИАЛЬНОЙ ЗАЩИТЫ РОССИЙСКОЙ ФЕДЕРАЦИИ</w:t>
      </w:r>
    </w:p>
    <w:p w:rsidR="00751E17" w:rsidRPr="006B1C6C" w:rsidRDefault="00751E17" w:rsidP="006B1C6C">
      <w:pPr>
        <w:pStyle w:val="ConsPlusTitle"/>
        <w:jc w:val="center"/>
        <w:rPr>
          <w:rFonts w:ascii="Times New Roman" w:hAnsi="Times New Roman" w:cs="Times New Roman"/>
          <w:sz w:val="28"/>
          <w:szCs w:val="28"/>
        </w:rPr>
      </w:pP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ПРИКАЗ</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 xml:space="preserve">от 14 июля 2021 г. </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467н</w:t>
      </w:r>
    </w:p>
    <w:p w:rsidR="00751E17" w:rsidRPr="006B1C6C" w:rsidRDefault="00751E17" w:rsidP="006B1C6C">
      <w:pPr>
        <w:pStyle w:val="ConsPlusTitle"/>
        <w:jc w:val="center"/>
        <w:rPr>
          <w:rFonts w:ascii="Times New Roman" w:hAnsi="Times New Roman" w:cs="Times New Roman"/>
          <w:sz w:val="28"/>
          <w:szCs w:val="28"/>
        </w:rPr>
      </w:pP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ОБ УТВЕРЖДЕНИИ ПРАВИЛ</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ФИНАНСОВОГО ОБЕСПЕЧЕНИЯ ПРЕДУПРЕДИТЕЛЬНЫХ МЕР ПО СОКРАЩЕНИЮ</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ПРОИЗВОДСТВЕННОГО ТРАВМАТИЗМА И ПРОФЕССИОНАЛЬНЫХ ЗАБОЛЕВАНИЙ</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РАБОТНИКОВ И САНАТОРНО-КУРОРТНОГО ЛЕЧЕНИЯ РАБОТНИКОВ,</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 xml:space="preserve">ЗАНЯТЫХ НА РАБОТАХ С </w:t>
      </w:r>
      <w:proofErr w:type="gramStart"/>
      <w:r w:rsidRPr="006B1C6C">
        <w:rPr>
          <w:rFonts w:ascii="Times New Roman" w:hAnsi="Times New Roman" w:cs="Times New Roman"/>
          <w:sz w:val="28"/>
          <w:szCs w:val="28"/>
        </w:rPr>
        <w:t>ВРЕДНЫМИ</w:t>
      </w:r>
      <w:proofErr w:type="gramEnd"/>
      <w:r w:rsidRPr="006B1C6C">
        <w:rPr>
          <w:rFonts w:ascii="Times New Roman" w:hAnsi="Times New Roman" w:cs="Times New Roman"/>
          <w:sz w:val="28"/>
          <w:szCs w:val="28"/>
        </w:rPr>
        <w:t xml:space="preserve"> И (ИЛИ) ОПАСНЫМИ</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ПРОИЗВОДСТВЕННЫМИ ФАКТОРАМИ</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соответствии с </w:t>
      </w:r>
      <w:hyperlink r:id="rId4" w:history="1">
        <w:r w:rsidRPr="006B1C6C">
          <w:rPr>
            <w:rFonts w:ascii="Times New Roman" w:hAnsi="Times New Roman" w:cs="Times New Roman"/>
            <w:sz w:val="28"/>
            <w:szCs w:val="28"/>
          </w:rPr>
          <w:t>подпунктом 6 пункта 1 статьи 18</w:t>
        </w:r>
      </w:hyperlink>
      <w:r w:rsidRPr="006B1C6C">
        <w:rPr>
          <w:rFonts w:ascii="Times New Roman" w:hAnsi="Times New Roman" w:cs="Times New Roman"/>
          <w:sz w:val="28"/>
          <w:szCs w:val="28"/>
        </w:rPr>
        <w:t xml:space="preserve"> Федерального закона от 24 июля 1998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 125-ФЗ </w:t>
      </w:r>
      <w:r w:rsidR="006B1C6C">
        <w:rPr>
          <w:rFonts w:ascii="Times New Roman" w:hAnsi="Times New Roman" w:cs="Times New Roman"/>
          <w:sz w:val="28"/>
          <w:szCs w:val="28"/>
        </w:rPr>
        <w:t>«</w:t>
      </w:r>
      <w:r w:rsidRPr="006B1C6C">
        <w:rPr>
          <w:rFonts w:ascii="Times New Roman" w:hAnsi="Times New Roman" w:cs="Times New Roman"/>
          <w:sz w:val="28"/>
          <w:szCs w:val="28"/>
        </w:rPr>
        <w:t>Об обязательном социальном страховании от несчастных случаев на производстве и профессиональных заболеваний</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 (Собрание законодательства Российской Федерации, 1998, </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 xml:space="preserve">31, ст. 3803; </w:t>
      </w:r>
      <w:proofErr w:type="gramStart"/>
      <w:r w:rsidRPr="006B1C6C">
        <w:rPr>
          <w:rFonts w:ascii="Times New Roman" w:hAnsi="Times New Roman" w:cs="Times New Roman"/>
          <w:sz w:val="28"/>
          <w:szCs w:val="28"/>
        </w:rPr>
        <w:t xml:space="preserve">2021, </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 xml:space="preserve">18, ст. 3070) и </w:t>
      </w:r>
      <w:hyperlink r:id="rId5" w:history="1">
        <w:r w:rsidRPr="006B1C6C">
          <w:rPr>
            <w:rFonts w:ascii="Times New Roman" w:hAnsi="Times New Roman" w:cs="Times New Roman"/>
            <w:sz w:val="28"/>
            <w:szCs w:val="28"/>
          </w:rPr>
          <w:t>подпунктом 5.2.35 пункта 5</w:t>
        </w:r>
      </w:hyperlink>
      <w:r w:rsidRPr="006B1C6C">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 610 (Собрание законодательства Российской Федерации, 2012, </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26, ст. 3528), приказываю:</w:t>
      </w:r>
      <w:proofErr w:type="gramEnd"/>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 Утвердить </w:t>
      </w:r>
      <w:hyperlink w:anchor="P42" w:history="1">
        <w:r w:rsidRPr="006B1C6C">
          <w:rPr>
            <w:rFonts w:ascii="Times New Roman" w:hAnsi="Times New Roman" w:cs="Times New Roman"/>
            <w:sz w:val="28"/>
            <w:szCs w:val="28"/>
          </w:rPr>
          <w:t>Правила</w:t>
        </w:r>
      </w:hyperlink>
      <w:r w:rsidRPr="006B1C6C">
        <w:rPr>
          <w:rFonts w:ascii="Times New Roman" w:hAnsi="Times New Roman" w:cs="Times New Roman"/>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2. Признать утратившими силу:</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6"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580н "Об утверждении Правил финансового обеспечения предупредительных мер по сокращению производственного травматизма и профессиональных заболеваний </w:t>
      </w:r>
      <w:r w:rsidR="00751E17" w:rsidRPr="006B1C6C">
        <w:rPr>
          <w:rFonts w:ascii="Times New Roman" w:hAnsi="Times New Roman" w:cs="Times New Roman"/>
          <w:sz w:val="28"/>
          <w:szCs w:val="28"/>
        </w:rPr>
        <w:lastRenderedPageBreak/>
        <w:t xml:space="preserve">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26440);</w:t>
      </w:r>
      <w:r w:rsidR="006B1C6C">
        <w:rPr>
          <w:rFonts w:ascii="Times New Roman" w:hAnsi="Times New Roman" w:cs="Times New Roman"/>
          <w:sz w:val="28"/>
          <w:szCs w:val="28"/>
        </w:rPr>
        <w:t xml:space="preserve"> </w:t>
      </w:r>
      <w:proofErr w:type="gramEnd"/>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7"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зашиты Российской Федерации от 24 мая 2013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w:t>
      </w:r>
      <w:proofErr w:type="gramEnd"/>
      <w:r w:rsidR="00751E17" w:rsidRPr="006B1C6C">
        <w:rPr>
          <w:rFonts w:ascii="Times New Roman" w:hAnsi="Times New Roman" w:cs="Times New Roman"/>
          <w:sz w:val="28"/>
          <w:szCs w:val="28"/>
        </w:rPr>
        <w:t xml:space="preserve"> </w:t>
      </w:r>
      <w:proofErr w:type="gramStart"/>
      <w:r w:rsidR="00751E17" w:rsidRPr="006B1C6C">
        <w:rPr>
          <w:rFonts w:ascii="Times New Roman" w:hAnsi="Times New Roman" w:cs="Times New Roman"/>
          <w:sz w:val="28"/>
          <w:szCs w:val="28"/>
        </w:rPr>
        <w:t xml:space="preserve">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580н</w:t>
      </w:r>
      <w:proofErr w:type="gramEnd"/>
      <w:r w:rsidR="00751E17" w:rsidRPr="006B1C6C">
        <w:rPr>
          <w:rFonts w:ascii="Times New Roman" w:hAnsi="Times New Roman" w:cs="Times New Roman"/>
          <w:sz w:val="28"/>
          <w:szCs w:val="28"/>
        </w:rPr>
        <w:t xml:space="preserve">" (зарегистрирован Министерством юстиции Российской Федерации 2 июля 2013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28964);</w:t>
      </w:r>
      <w:r w:rsidR="006B1C6C">
        <w:rPr>
          <w:rFonts w:ascii="Times New Roman" w:hAnsi="Times New Roman" w:cs="Times New Roman"/>
          <w:sz w:val="28"/>
          <w:szCs w:val="28"/>
        </w:rPr>
        <w:t xml:space="preserve"> </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8" w:history="1">
        <w:proofErr w:type="gramStart"/>
        <w:r w:rsidR="00751E17" w:rsidRPr="006B1C6C">
          <w:rPr>
            <w:rFonts w:ascii="Times New Roman" w:hAnsi="Times New Roman" w:cs="Times New Roman"/>
            <w:sz w:val="28"/>
            <w:szCs w:val="28"/>
          </w:rPr>
          <w:t>пункт 27</w:t>
        </w:r>
      </w:hyperlink>
      <w:r w:rsidR="00751E17" w:rsidRPr="006B1C6C">
        <w:rPr>
          <w:rFonts w:ascii="Times New Roman" w:hAnsi="Times New Roman" w:cs="Times New Roman"/>
          <w:sz w:val="28"/>
          <w:szCs w:val="28"/>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103н (зарегистрирован Министерством юстиции Российской Федерации 15 мая 2014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32284);</w:t>
      </w:r>
      <w:proofErr w:type="gramEnd"/>
    </w:p>
    <w:p w:rsidR="00751E17" w:rsidRPr="006B1C6C" w:rsidRDefault="003D47E2" w:rsidP="006B1C6C">
      <w:pPr>
        <w:pStyle w:val="ConsPlusNormal"/>
        <w:spacing w:line="360" w:lineRule="auto"/>
        <w:ind w:firstLine="540"/>
        <w:jc w:val="both"/>
        <w:rPr>
          <w:rFonts w:ascii="Times New Roman" w:hAnsi="Times New Roman" w:cs="Times New Roman"/>
          <w:sz w:val="28"/>
          <w:szCs w:val="28"/>
        </w:rPr>
      </w:pPr>
      <w:hyperlink r:id="rId9" w:history="1">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29 апреля 2016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201н "О внесении изменений в приказ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w:t>
      </w:r>
      <w:proofErr w:type="gramStart"/>
      <w:r w:rsidR="00751E17" w:rsidRPr="006B1C6C">
        <w:rPr>
          <w:rFonts w:ascii="Times New Roman" w:hAnsi="Times New Roman" w:cs="Times New Roman"/>
          <w:sz w:val="28"/>
          <w:szCs w:val="28"/>
        </w:rPr>
        <w:t>работников, занятых на работах с вредными и (или) опасными производственными</w:t>
      </w:r>
      <w:proofErr w:type="gramEnd"/>
      <w:r w:rsidR="00751E17" w:rsidRPr="006B1C6C">
        <w:rPr>
          <w:rFonts w:ascii="Times New Roman" w:hAnsi="Times New Roman" w:cs="Times New Roman"/>
          <w:sz w:val="28"/>
          <w:szCs w:val="28"/>
        </w:rPr>
        <w:t xml:space="preserve"> факторами" (зарегистрирован Министерством юстиции Российской Федерации 1 августа 2016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43040);</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10"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14 июля 2016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580н</w:t>
      </w:r>
      <w:proofErr w:type="gramEnd"/>
      <w:r w:rsidR="00751E17" w:rsidRPr="006B1C6C">
        <w:rPr>
          <w:rFonts w:ascii="Times New Roman" w:hAnsi="Times New Roman" w:cs="Times New Roman"/>
          <w:sz w:val="28"/>
          <w:szCs w:val="28"/>
        </w:rPr>
        <w:t xml:space="preserve">" (зарегистрирован Министерством юстиции Российской Федерации 8 августа 2016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43140);</w:t>
      </w:r>
      <w:r w:rsidR="006B1C6C">
        <w:rPr>
          <w:rFonts w:ascii="Times New Roman" w:hAnsi="Times New Roman" w:cs="Times New Roman"/>
          <w:sz w:val="28"/>
          <w:szCs w:val="28"/>
        </w:rPr>
        <w:t xml:space="preserve"> </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11"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31 октября 2017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580н</w:t>
      </w:r>
      <w:proofErr w:type="gramEnd"/>
      <w:r w:rsidR="00751E17" w:rsidRPr="006B1C6C">
        <w:rPr>
          <w:rFonts w:ascii="Times New Roman" w:hAnsi="Times New Roman" w:cs="Times New Roman"/>
          <w:sz w:val="28"/>
          <w:szCs w:val="28"/>
        </w:rPr>
        <w:t xml:space="preserve">" (зарегистрирован Министерством юстиции Российской Федерации 22 декабря 2017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49402);</w:t>
      </w:r>
      <w:r w:rsidR="006B1C6C">
        <w:rPr>
          <w:rFonts w:ascii="Times New Roman" w:hAnsi="Times New Roman" w:cs="Times New Roman"/>
          <w:sz w:val="28"/>
          <w:szCs w:val="28"/>
        </w:rPr>
        <w:t xml:space="preserve"> </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12"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31 августа 2018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580н</w:t>
      </w:r>
      <w:proofErr w:type="gramEnd"/>
      <w:r w:rsidR="00751E17" w:rsidRPr="006B1C6C">
        <w:rPr>
          <w:rFonts w:ascii="Times New Roman" w:hAnsi="Times New Roman" w:cs="Times New Roman"/>
          <w:sz w:val="28"/>
          <w:szCs w:val="28"/>
        </w:rPr>
        <w:t xml:space="preserve">" (зарегистрирован Министерством юстиции Российской Федерации 21 сентября 2018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52212);</w:t>
      </w:r>
      <w:r w:rsidR="006B1C6C">
        <w:rPr>
          <w:rFonts w:ascii="Times New Roman" w:hAnsi="Times New Roman" w:cs="Times New Roman"/>
          <w:sz w:val="28"/>
          <w:szCs w:val="28"/>
        </w:rPr>
        <w:t xml:space="preserve"> </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13" w:history="1">
        <w:proofErr w:type="gramStart"/>
        <w:r w:rsidR="00751E17" w:rsidRPr="006B1C6C">
          <w:rPr>
            <w:rFonts w:ascii="Times New Roman" w:hAnsi="Times New Roman" w:cs="Times New Roman"/>
            <w:sz w:val="28"/>
            <w:szCs w:val="28"/>
          </w:rPr>
          <w:t>приказ</w:t>
        </w:r>
      </w:hyperlink>
      <w:r w:rsidR="00751E17" w:rsidRPr="006B1C6C">
        <w:rPr>
          <w:rFonts w:ascii="Times New Roman" w:hAnsi="Times New Roman" w:cs="Times New Roman"/>
          <w:sz w:val="28"/>
          <w:szCs w:val="28"/>
        </w:rPr>
        <w:t xml:space="preserve"> Министерства труда и социальной защиты Российской Федерации от 3 декабря 2018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 xml:space="preserve">764н "О внесении изменений в Правила финансового обеспечения предупредительных мер по сокращению </w:t>
      </w:r>
      <w:r w:rsidR="00751E17" w:rsidRPr="006B1C6C">
        <w:rPr>
          <w:rFonts w:ascii="Times New Roman" w:hAnsi="Times New Roman" w:cs="Times New Roman"/>
          <w:sz w:val="28"/>
          <w:szCs w:val="28"/>
        </w:rPr>
        <w:lastRenderedPageBreak/>
        <w:t xml:space="preserve">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580н</w:t>
      </w:r>
      <w:proofErr w:type="gramEnd"/>
      <w:r w:rsidR="00751E17" w:rsidRPr="006B1C6C">
        <w:rPr>
          <w:rFonts w:ascii="Times New Roman" w:hAnsi="Times New Roman" w:cs="Times New Roman"/>
          <w:sz w:val="28"/>
          <w:szCs w:val="28"/>
        </w:rPr>
        <w:t xml:space="preserve">" (зарегистрирован Министерством юстиции Российской Федерации 17 января 2019 г., регистрационный </w:t>
      </w:r>
      <w:r w:rsidR="006B1C6C">
        <w:rPr>
          <w:rFonts w:ascii="Times New Roman" w:hAnsi="Times New Roman" w:cs="Times New Roman"/>
          <w:sz w:val="28"/>
          <w:szCs w:val="28"/>
        </w:rPr>
        <w:t>№</w:t>
      </w:r>
      <w:r w:rsidR="00751E17" w:rsidRPr="006B1C6C">
        <w:rPr>
          <w:rFonts w:ascii="Times New Roman" w:hAnsi="Times New Roman" w:cs="Times New Roman"/>
          <w:sz w:val="28"/>
          <w:szCs w:val="28"/>
        </w:rPr>
        <w:t>53391).</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3. Установить, что в 2021 году страхователь обращается с </w:t>
      </w:r>
      <w:hyperlink r:id="rId14" w:history="1">
        <w:r w:rsidRPr="006B1C6C">
          <w:rPr>
            <w:rFonts w:ascii="Times New Roman" w:hAnsi="Times New Roman" w:cs="Times New Roman"/>
            <w:sz w:val="28"/>
            <w:szCs w:val="28"/>
          </w:rPr>
          <w:t>заявлением</w:t>
        </w:r>
      </w:hyperlink>
      <w:r w:rsidRPr="006B1C6C">
        <w:rPr>
          <w:rFonts w:ascii="Times New Roman" w:hAnsi="Times New Roman" w:cs="Times New Roman"/>
          <w:sz w:val="28"/>
          <w:szCs w:val="28"/>
        </w:rP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r w:rsidRPr="006B1C6C">
        <w:rPr>
          <w:rFonts w:ascii="Times New Roman" w:hAnsi="Times New Roman" w:cs="Times New Roman"/>
          <w:sz w:val="28"/>
          <w:szCs w:val="28"/>
        </w:rPr>
        <w:t>Министр</w:t>
      </w:r>
    </w:p>
    <w:p w:rsidR="00751E17" w:rsidRPr="006B1C6C" w:rsidRDefault="00751E17" w:rsidP="006B1C6C">
      <w:pPr>
        <w:pStyle w:val="ConsPlusNormal"/>
        <w:spacing w:line="360" w:lineRule="auto"/>
        <w:jc w:val="right"/>
        <w:rPr>
          <w:rFonts w:ascii="Times New Roman" w:hAnsi="Times New Roman" w:cs="Times New Roman"/>
          <w:sz w:val="28"/>
          <w:szCs w:val="28"/>
        </w:rPr>
      </w:pPr>
      <w:r w:rsidRPr="006B1C6C">
        <w:rPr>
          <w:rFonts w:ascii="Times New Roman" w:hAnsi="Times New Roman" w:cs="Times New Roman"/>
          <w:sz w:val="28"/>
          <w:szCs w:val="28"/>
        </w:rPr>
        <w:t>А.О.КОТЯКОВ</w:t>
      </w: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Normal"/>
        <w:jc w:val="right"/>
        <w:outlineLvl w:val="0"/>
        <w:rPr>
          <w:rFonts w:ascii="Times New Roman" w:hAnsi="Times New Roman" w:cs="Times New Roman"/>
          <w:sz w:val="28"/>
          <w:szCs w:val="28"/>
        </w:rPr>
      </w:pPr>
      <w:r w:rsidRPr="006B1C6C">
        <w:rPr>
          <w:rFonts w:ascii="Times New Roman" w:hAnsi="Times New Roman" w:cs="Times New Roman"/>
          <w:sz w:val="28"/>
          <w:szCs w:val="28"/>
        </w:rPr>
        <w:t>Приложение</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к приказу Министерства труда</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и социальной защиты</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Российской Федерации</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 xml:space="preserve">от 14 июля 2021 г. </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467н</w:t>
      </w:r>
    </w:p>
    <w:p w:rsidR="00751E17" w:rsidRPr="006B1C6C" w:rsidRDefault="00751E17" w:rsidP="006B1C6C">
      <w:pPr>
        <w:pStyle w:val="ConsPlusNormal"/>
        <w:spacing w:line="360" w:lineRule="auto"/>
        <w:jc w:val="right"/>
        <w:rPr>
          <w:rFonts w:ascii="Times New Roman" w:hAnsi="Times New Roman" w:cs="Times New Roman"/>
          <w:sz w:val="28"/>
          <w:szCs w:val="28"/>
        </w:rPr>
      </w:pPr>
    </w:p>
    <w:p w:rsidR="00751E17" w:rsidRPr="006B1C6C" w:rsidRDefault="00751E17" w:rsidP="006B1C6C">
      <w:pPr>
        <w:pStyle w:val="ConsPlusTitle"/>
        <w:jc w:val="center"/>
        <w:rPr>
          <w:rFonts w:ascii="Times New Roman" w:hAnsi="Times New Roman" w:cs="Times New Roman"/>
          <w:sz w:val="28"/>
          <w:szCs w:val="28"/>
        </w:rPr>
      </w:pPr>
      <w:bookmarkStart w:id="0" w:name="P42"/>
      <w:bookmarkEnd w:id="0"/>
      <w:r w:rsidRPr="006B1C6C">
        <w:rPr>
          <w:rFonts w:ascii="Times New Roman" w:hAnsi="Times New Roman" w:cs="Times New Roman"/>
          <w:sz w:val="28"/>
          <w:szCs w:val="28"/>
        </w:rPr>
        <w:t>ПРАВИЛА</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ФИНАНСОВОГО ОБЕСПЕЧЕНИЯ ПРЕДУПРЕДИТЕЛЬНЫХ МЕР ПО СОКРАЩЕНИЮ</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ПРОИЗВОДСТВЕННОГО ТРАВМАТИЗМА И ПРОФЕССИОНАЛЬНЫХ ЗАБОЛЕВАНИЙ</w:t>
      </w:r>
    </w:p>
    <w:p w:rsidR="00751E17" w:rsidRPr="006B1C6C" w:rsidRDefault="00751E17" w:rsidP="006B1C6C">
      <w:pPr>
        <w:pStyle w:val="ConsPlusTitle"/>
        <w:jc w:val="center"/>
        <w:rPr>
          <w:rFonts w:ascii="Times New Roman" w:hAnsi="Times New Roman" w:cs="Times New Roman"/>
          <w:sz w:val="28"/>
          <w:szCs w:val="28"/>
        </w:rPr>
      </w:pPr>
      <w:r w:rsidRPr="006B1C6C">
        <w:rPr>
          <w:rFonts w:ascii="Times New Roman" w:hAnsi="Times New Roman" w:cs="Times New Roman"/>
          <w:sz w:val="28"/>
          <w:szCs w:val="28"/>
        </w:rPr>
        <w:t>РАБОТНИКОВ И САНАТОРНО-КУРОРТНОГО ЛЕЧЕНИЯ РАБОТНИКОВ,</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ЗАНЯТЫХ НА РАБОТАХ С ВРЕДНЫМИ И (ИЛИ) ОПАСНЫМИ</w:t>
      </w:r>
      <w:r w:rsidR="006B1C6C">
        <w:rPr>
          <w:rFonts w:ascii="Times New Roman" w:hAnsi="Times New Roman" w:cs="Times New Roman"/>
          <w:sz w:val="28"/>
          <w:szCs w:val="28"/>
        </w:rPr>
        <w:t xml:space="preserve"> </w:t>
      </w:r>
      <w:r w:rsidRPr="006B1C6C">
        <w:rPr>
          <w:rFonts w:ascii="Times New Roman" w:hAnsi="Times New Roman" w:cs="Times New Roman"/>
          <w:sz w:val="28"/>
          <w:szCs w:val="28"/>
        </w:rPr>
        <w:t>ПРОИЗВОДСТВЕННЫМИ ФАКТОРАМИ</w:t>
      </w:r>
    </w:p>
    <w:p w:rsidR="00751E17" w:rsidRPr="006B1C6C" w:rsidRDefault="00751E17" w:rsidP="006B1C6C">
      <w:pPr>
        <w:pStyle w:val="ConsPlusNormal"/>
        <w:spacing w:line="360" w:lineRule="auto"/>
        <w:jc w:val="center"/>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 Правила финансового обеспечения предупредительных мер по сокращению производственного травматизма и профессиональных </w:t>
      </w:r>
      <w:r w:rsidRPr="006B1C6C">
        <w:rPr>
          <w:rFonts w:ascii="Times New Roman" w:hAnsi="Times New Roman" w:cs="Times New Roman"/>
          <w:sz w:val="28"/>
          <w:szCs w:val="28"/>
        </w:rPr>
        <w:lastRenderedPageBreak/>
        <w:t xml:space="preserve">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rsidRPr="006B1C6C">
        <w:rPr>
          <w:rFonts w:ascii="Times New Roman" w:hAnsi="Times New Roman" w:cs="Times New Roman"/>
          <w:sz w:val="28"/>
          <w:szCs w:val="28"/>
        </w:rPr>
        <w:t>порядок</w:t>
      </w:r>
      <w:proofErr w:type="gramEnd"/>
      <w:r w:rsidRPr="006B1C6C">
        <w:rPr>
          <w:rFonts w:ascii="Times New Roman" w:hAnsi="Times New Roman" w:cs="Times New Roman"/>
          <w:sz w:val="28"/>
          <w:szCs w:val="28"/>
        </w:rPr>
        <w:t xml:space="preserve"> и условия финансового обеспечения страхователем предупредительных мер (далее соответственно - предупредительные меры, Правила).</w:t>
      </w:r>
      <w:r w:rsidR="006B1C6C">
        <w:rPr>
          <w:rFonts w:ascii="Times New Roman" w:hAnsi="Times New Roman" w:cs="Times New Roman"/>
          <w:sz w:val="28"/>
          <w:szCs w:val="28"/>
        </w:rPr>
        <w:t xml:space="preserve"> </w:t>
      </w:r>
      <w:bookmarkStart w:id="1" w:name="P50"/>
      <w:bookmarkEnd w:id="1"/>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2. Финансовое обеспечение предупредительных мер осуществляется в пределах бюджетных </w:t>
      </w:r>
      <w:hyperlink r:id="rId15" w:history="1">
        <w:r w:rsidRPr="006B1C6C">
          <w:rPr>
            <w:rFonts w:ascii="Times New Roman" w:hAnsi="Times New Roman" w:cs="Times New Roman"/>
            <w:sz w:val="28"/>
            <w:szCs w:val="28"/>
          </w:rPr>
          <w:t>ассигнований</w:t>
        </w:r>
      </w:hyperlink>
      <w:r w:rsidRPr="006B1C6C">
        <w:rPr>
          <w:rFonts w:ascii="Times New Roman" w:hAnsi="Times New Roman" w:cs="Times New Roman"/>
          <w:sz w:val="28"/>
          <w:szCs w:val="28"/>
        </w:rPr>
        <w:t>, предусмотренных бюджетом Фонда социального страхования Российской Федерации (далее - Фонд) на текущий финансовый год.</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sidRPr="006B1C6C">
          <w:rPr>
            <w:rFonts w:ascii="Times New Roman" w:hAnsi="Times New Roman" w:cs="Times New Roman"/>
            <w:sz w:val="28"/>
            <w:szCs w:val="28"/>
          </w:rPr>
          <w:t>страхование</w:t>
        </w:r>
      </w:hyperlink>
      <w:r w:rsidRPr="006B1C6C">
        <w:rPr>
          <w:rFonts w:ascii="Times New Roman" w:hAnsi="Times New Roman" w:cs="Times New Roman"/>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rsidRPr="006B1C6C">
        <w:rPr>
          <w:rFonts w:ascii="Times New Roman" w:hAnsi="Times New Roman" w:cs="Times New Roman"/>
          <w:sz w:val="28"/>
          <w:szCs w:val="28"/>
        </w:rP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sidRPr="006B1C6C">
          <w:rPr>
            <w:rFonts w:ascii="Times New Roman" w:hAnsi="Times New Roman" w:cs="Times New Roman"/>
            <w:sz w:val="28"/>
            <w:szCs w:val="28"/>
          </w:rPr>
          <w:t>пособий</w:t>
        </w:r>
      </w:hyperlink>
      <w:r w:rsidRPr="006B1C6C">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sidRPr="006B1C6C">
          <w:rPr>
            <w:rFonts w:ascii="Times New Roman" w:hAnsi="Times New Roman" w:cs="Times New Roman"/>
            <w:sz w:val="28"/>
            <w:szCs w:val="28"/>
          </w:rPr>
          <w:t>законодательством</w:t>
        </w:r>
      </w:hyperlink>
      <w:r w:rsidRPr="006B1C6C">
        <w:rPr>
          <w:rFonts w:ascii="Times New Roman" w:hAnsi="Times New Roman" w:cs="Times New Roman"/>
          <w:sz w:val="28"/>
          <w:szCs w:val="28"/>
        </w:rPr>
        <w:t xml:space="preserve"> Российской Федерации) на весь период</w:t>
      </w:r>
      <w:proofErr w:type="gramEnd"/>
      <w:r w:rsidRPr="006B1C6C">
        <w:rPr>
          <w:rFonts w:ascii="Times New Roman" w:hAnsi="Times New Roman" w:cs="Times New Roman"/>
          <w:sz w:val="28"/>
          <w:szCs w:val="28"/>
        </w:rPr>
        <w:t xml:space="preserve"> </w:t>
      </w:r>
      <w:r w:rsidRPr="006B1C6C">
        <w:rPr>
          <w:rFonts w:ascii="Times New Roman" w:hAnsi="Times New Roman" w:cs="Times New Roman"/>
          <w:sz w:val="28"/>
          <w:szCs w:val="28"/>
        </w:rPr>
        <w:lastRenderedPageBreak/>
        <w:t>его лечения и проезда к месту лечения и обратно.</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sidRPr="006B1C6C">
          <w:rPr>
            <w:rFonts w:ascii="Times New Roman" w:hAnsi="Times New Roman" w:cs="Times New Roman"/>
            <w:sz w:val="28"/>
            <w:szCs w:val="28"/>
          </w:rPr>
          <w:t>пособий</w:t>
        </w:r>
      </w:hyperlink>
      <w:r w:rsidRPr="006B1C6C">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sidRPr="006B1C6C">
          <w:rPr>
            <w:rFonts w:ascii="Times New Roman" w:hAnsi="Times New Roman" w:cs="Times New Roman"/>
            <w:sz w:val="28"/>
            <w:szCs w:val="28"/>
          </w:rPr>
          <w:t>законодательством</w:t>
        </w:r>
      </w:hyperlink>
      <w:r w:rsidRPr="006B1C6C">
        <w:rPr>
          <w:rFonts w:ascii="Times New Roman" w:hAnsi="Times New Roman" w:cs="Times New Roman"/>
          <w:sz w:val="28"/>
          <w:szCs w:val="28"/>
        </w:rPr>
        <w:t xml:space="preserve"> Российской Федерации) на весь</w:t>
      </w:r>
      <w:proofErr w:type="gramEnd"/>
      <w:r w:rsidRPr="006B1C6C">
        <w:rPr>
          <w:rFonts w:ascii="Times New Roman" w:hAnsi="Times New Roman" w:cs="Times New Roman"/>
          <w:sz w:val="28"/>
          <w:szCs w:val="28"/>
        </w:rP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3. Финансовому обеспечению за счет сумм страховых взносов подлежат расходы страхователя на следующие предупредительные меры:</w:t>
      </w:r>
      <w:r w:rsidR="006B1C6C">
        <w:rPr>
          <w:rFonts w:ascii="Times New Roman" w:hAnsi="Times New Roman" w:cs="Times New Roman"/>
          <w:sz w:val="28"/>
          <w:szCs w:val="28"/>
        </w:rPr>
        <w:t xml:space="preserve"> </w:t>
      </w:r>
      <w:bookmarkStart w:id="2" w:name="P56"/>
      <w:bookmarkEnd w:id="2"/>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а) проведение специальной оценки условий труда;</w:t>
      </w:r>
    </w:p>
    <w:p w:rsidR="006B1C6C" w:rsidRDefault="00751E17" w:rsidP="006B1C6C">
      <w:pPr>
        <w:pStyle w:val="ConsPlusNormal"/>
        <w:spacing w:line="360" w:lineRule="auto"/>
        <w:ind w:firstLine="540"/>
        <w:jc w:val="both"/>
        <w:rPr>
          <w:rFonts w:ascii="Times New Roman" w:hAnsi="Times New Roman" w:cs="Times New Roman"/>
          <w:sz w:val="28"/>
          <w:szCs w:val="28"/>
        </w:rPr>
      </w:pPr>
      <w:bookmarkStart w:id="3" w:name="P57"/>
      <w:bookmarkEnd w:id="3"/>
      <w:r w:rsidRPr="006B1C6C">
        <w:rPr>
          <w:rFonts w:ascii="Times New Roman" w:hAnsi="Times New Roman" w:cs="Times New Roman"/>
          <w:sz w:val="28"/>
          <w:szCs w:val="28"/>
        </w:rPr>
        <w:lastRenderedPageBreak/>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006B1C6C">
        <w:rPr>
          <w:rFonts w:ascii="Times New Roman" w:hAnsi="Times New Roman" w:cs="Times New Roman"/>
          <w:sz w:val="28"/>
          <w:szCs w:val="28"/>
        </w:rPr>
        <w:t xml:space="preserve"> </w:t>
      </w:r>
      <w:bookmarkStart w:id="4" w:name="P58"/>
      <w:bookmarkEnd w:id="4"/>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w:t>
      </w:r>
      <w:proofErr w:type="gramStart"/>
      <w:r w:rsidRPr="006B1C6C">
        <w:rPr>
          <w:rFonts w:ascii="Times New Roman" w:hAnsi="Times New Roman" w:cs="Times New Roman"/>
          <w:sz w:val="28"/>
          <w:szCs w:val="28"/>
        </w:rPr>
        <w:t>обучение по охране</w:t>
      </w:r>
      <w:proofErr w:type="gramEnd"/>
      <w:r w:rsidRPr="006B1C6C">
        <w:rPr>
          <w:rFonts w:ascii="Times New Roman" w:hAnsi="Times New Roman" w:cs="Times New Roman"/>
          <w:sz w:val="28"/>
          <w:szCs w:val="28"/>
        </w:rP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руководители организаций малого предпринимательства;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руководители (в том числе руководители структурных подразделений) государственных (муниципальных) учреждений;</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руководители и специалисты служб охраны труда организаций;</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члены комитетов (комиссий) по охране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уполномоченные (доверенные) лица по охране труда профессиональных союзов и иных уполномоченных работниками представительных органов;</w:t>
      </w:r>
      <w:r w:rsidR="006B1C6C">
        <w:rPr>
          <w:rFonts w:ascii="Times New Roman" w:hAnsi="Times New Roman" w:cs="Times New Roman"/>
          <w:sz w:val="28"/>
          <w:szCs w:val="28"/>
        </w:rPr>
        <w:t xml:space="preserve"> </w:t>
      </w:r>
      <w:bookmarkStart w:id="5" w:name="P65"/>
      <w:bookmarkEnd w:id="5"/>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осуществляющей</w:t>
      </w:r>
      <w:proofErr w:type="gramEnd"/>
      <w:r w:rsidRPr="006B1C6C">
        <w:rPr>
          <w:rFonts w:ascii="Times New Roman" w:hAnsi="Times New Roman" w:cs="Times New Roman"/>
          <w:sz w:val="28"/>
          <w:szCs w:val="28"/>
        </w:rPr>
        <w:t xml:space="preserve"> образовательную деятельность);</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&lt;1&gt; </w:t>
      </w:r>
      <w:hyperlink r:id="rId21" w:history="1">
        <w:r w:rsidRPr="006B1C6C">
          <w:rPr>
            <w:rFonts w:ascii="Times New Roman" w:hAnsi="Times New Roman" w:cs="Times New Roman"/>
            <w:sz w:val="28"/>
            <w:szCs w:val="28"/>
          </w:rPr>
          <w:t>Подпункт 2.3.2</w:t>
        </w:r>
      </w:hyperlink>
      <w:r w:rsidRPr="006B1C6C">
        <w:rPr>
          <w:rFonts w:ascii="Times New Roman" w:hAnsi="Times New Roman" w:cs="Times New Roman"/>
          <w:sz w:val="28"/>
          <w:szCs w:val="28"/>
        </w:rPr>
        <w:t xml:space="preserve"> Порядка обучения по охране труда и проверки знаний требований охраны труда работников организаций, утвержденного </w:t>
      </w:r>
      <w:r w:rsidRPr="006B1C6C">
        <w:rPr>
          <w:rFonts w:ascii="Times New Roman" w:hAnsi="Times New Roman" w:cs="Times New Roman"/>
          <w:sz w:val="28"/>
          <w:szCs w:val="28"/>
        </w:rPr>
        <w:lastRenderedPageBreak/>
        <w:t xml:space="preserve">постановлением Министерства труда и социального развития Российской Федерацией и Министерства образования Российской Федерации от 13 января 2003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1/29 (зарегистрировано Министерством юстиции Российской Федерации 12 февраля 2003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4209), с изменениями, внесенными приказом Министерства труда и социальной защиты Российской Федерации и</w:t>
      </w:r>
      <w:proofErr w:type="gramEnd"/>
      <w:r w:rsidRPr="006B1C6C">
        <w:rPr>
          <w:rFonts w:ascii="Times New Roman" w:hAnsi="Times New Roman" w:cs="Times New Roman"/>
          <w:sz w:val="28"/>
          <w:szCs w:val="28"/>
        </w:rPr>
        <w:t xml:space="preserve"> Министерства образования и науки Российской Федерации от 30 ноября 2016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697н/1490 (зарегистрирован Министерством юстиции Российской Федерации 16 декабря 2016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44767) (далее - Порядок </w:t>
      </w:r>
      <w:r w:rsidR="006B1C6C">
        <w:rPr>
          <w:rFonts w:ascii="Times New Roman" w:hAnsi="Times New Roman" w:cs="Times New Roman"/>
          <w:sz w:val="28"/>
          <w:szCs w:val="28"/>
        </w:rPr>
        <w:t>№</w:t>
      </w:r>
      <w:r w:rsidRPr="006B1C6C">
        <w:rPr>
          <w:rFonts w:ascii="Times New Roman" w:hAnsi="Times New Roman" w:cs="Times New Roman"/>
          <w:sz w:val="28"/>
          <w:szCs w:val="28"/>
        </w:rPr>
        <w:t>1/29).</w:t>
      </w:r>
      <w:r w:rsidR="006B1C6C">
        <w:rPr>
          <w:rFonts w:ascii="Times New Roman" w:hAnsi="Times New Roman" w:cs="Times New Roman"/>
          <w:sz w:val="28"/>
          <w:szCs w:val="28"/>
        </w:rPr>
        <w:t xml:space="preserve"> </w:t>
      </w:r>
    </w:p>
    <w:p w:rsidR="006B1C6C" w:rsidRPr="006B1C6C" w:rsidRDefault="006B1C6C" w:rsidP="006B1C6C">
      <w:pPr>
        <w:pStyle w:val="ConsPlusNormal"/>
        <w:spacing w:before="220" w:line="360" w:lineRule="auto"/>
        <w:ind w:firstLine="540"/>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bookmarkStart w:id="6" w:name="P69"/>
      <w:bookmarkEnd w:id="6"/>
      <w:proofErr w:type="gramStart"/>
      <w:r w:rsidRPr="006B1C6C">
        <w:rPr>
          <w:rFonts w:ascii="Times New Roman" w:hAnsi="Times New Roman" w:cs="Times New Roman"/>
          <w:sz w:val="28"/>
          <w:szCs w:val="28"/>
        </w:rPr>
        <w:t>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rsidRPr="006B1C6C">
        <w:rPr>
          <w:rFonts w:ascii="Times New Roman" w:hAnsi="Times New Roman" w:cs="Times New Roman"/>
          <w:sz w:val="28"/>
          <w:szCs w:val="28"/>
        </w:rPr>
        <w:t>) на основании результатов проведения специальной оценки условий труда, а также смывающих и (или) обезвреживающих средств;</w:t>
      </w:r>
      <w:r w:rsidR="006B1C6C">
        <w:rPr>
          <w:rFonts w:ascii="Times New Roman" w:hAnsi="Times New Roman" w:cs="Times New Roman"/>
          <w:sz w:val="28"/>
          <w:szCs w:val="28"/>
        </w:rPr>
        <w:t xml:space="preserve"> </w:t>
      </w:r>
      <w:bookmarkStart w:id="7" w:name="P70"/>
      <w:bookmarkEnd w:id="7"/>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r w:rsidR="006B1C6C">
        <w:rPr>
          <w:rFonts w:ascii="Times New Roman" w:hAnsi="Times New Roman" w:cs="Times New Roman"/>
          <w:sz w:val="28"/>
          <w:szCs w:val="28"/>
        </w:rPr>
        <w:t xml:space="preserve"> </w:t>
      </w:r>
      <w:bookmarkStart w:id="8" w:name="P71"/>
      <w:bookmarkEnd w:id="8"/>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е) проведение обязательных периодических медицинских осмотров (обследований) работников &lt;2&gt;;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&lt;2&gt; </w:t>
      </w:r>
      <w:hyperlink r:id="rId22"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988н/1420н "Об утверждении перечня вредных и (или) опасных производственных факторов и работ, при выполнении которых </w:t>
      </w:r>
      <w:r w:rsidRPr="006B1C6C">
        <w:rPr>
          <w:rFonts w:ascii="Times New Roman" w:hAnsi="Times New Roman" w:cs="Times New Roman"/>
          <w:sz w:val="28"/>
          <w:szCs w:val="28"/>
        </w:rPr>
        <w:lastRenderedPageBreak/>
        <w:t xml:space="preserve">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62278);</w:t>
      </w:r>
      <w:proofErr w:type="gramEnd"/>
      <w:r w:rsidRPr="006B1C6C">
        <w:rPr>
          <w:rFonts w:ascii="Times New Roman" w:hAnsi="Times New Roman" w:cs="Times New Roman"/>
          <w:sz w:val="28"/>
          <w:szCs w:val="28"/>
        </w:rPr>
        <w:t xml:space="preserve"> </w:t>
      </w:r>
      <w:hyperlink r:id="rId23" w:history="1">
        <w:proofErr w:type="gramStart"/>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здравоохранения Российской Федерации от 28 января 2021 г. </w:t>
      </w:r>
      <w:r w:rsidR="006B1C6C">
        <w:rPr>
          <w:rFonts w:ascii="Times New Roman" w:hAnsi="Times New Roman" w:cs="Times New Roman"/>
          <w:sz w:val="28"/>
          <w:szCs w:val="28"/>
        </w:rPr>
        <w:t>№</w:t>
      </w:r>
      <w:r w:rsidRPr="006B1C6C">
        <w:rPr>
          <w:rFonts w:ascii="Times New Roman" w:hAnsi="Times New Roman" w:cs="Times New Roman"/>
          <w:sz w:val="28"/>
          <w:szCs w:val="28"/>
        </w:rPr>
        <w:t>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 xml:space="preserve">Российской Федерации 29 января 2021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62277).</w:t>
      </w:r>
      <w:proofErr w:type="gramEnd"/>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bookmarkStart w:id="9" w:name="P75"/>
      <w:bookmarkEnd w:id="9"/>
      <w:proofErr w:type="gramStart"/>
      <w:r w:rsidRPr="006B1C6C">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24" w:history="1">
        <w:r w:rsidRPr="006B1C6C">
          <w:rPr>
            <w:rFonts w:ascii="Times New Roman" w:hAnsi="Times New Roman" w:cs="Times New Roman"/>
            <w:sz w:val="28"/>
            <w:szCs w:val="28"/>
          </w:rPr>
          <w:t>Перечнем</w:t>
        </w:r>
      </w:hyperlink>
      <w:r w:rsidRPr="006B1C6C">
        <w:rPr>
          <w:rFonts w:ascii="Times New Roman" w:hAnsi="Times New Roman" w:cs="Times New Roman"/>
          <w:sz w:val="28"/>
          <w:szCs w:val="28"/>
        </w:rP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46н (зарегистрирован Министерством юстиции Российской Федерации 20 апреля 2009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13796</w:t>
      </w:r>
      <w:proofErr w:type="gramEnd"/>
      <w:r w:rsidRPr="006B1C6C">
        <w:rPr>
          <w:rFonts w:ascii="Times New Roman" w:hAnsi="Times New Roman" w:cs="Times New Roman"/>
          <w:sz w:val="28"/>
          <w:szCs w:val="28"/>
        </w:rPr>
        <w:t xml:space="preserve">) с изменениями, внесенными приказом Министерства труда и социальной защиты Российской Федерации от 27 февраля 2019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125н (зарегистрирован Министерством юстиции Российской Федерации 21 марта 2019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54116) (далее - Перечень);</w:t>
      </w:r>
      <w:r w:rsidR="006B1C6C">
        <w:rPr>
          <w:rFonts w:ascii="Times New Roman" w:hAnsi="Times New Roman" w:cs="Times New Roman"/>
          <w:sz w:val="28"/>
          <w:szCs w:val="28"/>
        </w:rPr>
        <w:t xml:space="preserve"> </w:t>
      </w:r>
      <w:bookmarkStart w:id="10" w:name="P76"/>
      <w:bookmarkEnd w:id="10"/>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з</w:t>
      </w:r>
      <w:proofErr w:type="spellEnd"/>
      <w:r w:rsidRPr="006B1C6C">
        <w:rPr>
          <w:rFonts w:ascii="Times New Roman" w:hAnsi="Times New Roman" w:cs="Times New Roman"/>
          <w:sz w:val="28"/>
          <w:szCs w:val="28"/>
        </w:rPr>
        <w:t xml:space="preserve">) приобретение страхователями, работники которых проходят обязательные </w:t>
      </w:r>
      <w:proofErr w:type="spellStart"/>
      <w:r w:rsidRPr="006B1C6C">
        <w:rPr>
          <w:rFonts w:ascii="Times New Roman" w:hAnsi="Times New Roman" w:cs="Times New Roman"/>
          <w:sz w:val="28"/>
          <w:szCs w:val="28"/>
        </w:rPr>
        <w:t>предсменные</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послесменные</w:t>
      </w:r>
      <w:proofErr w:type="spellEnd"/>
      <w:r w:rsidRPr="006B1C6C">
        <w:rPr>
          <w:rFonts w:ascii="Times New Roman" w:hAnsi="Times New Roman" w:cs="Times New Roman"/>
          <w:sz w:val="28"/>
          <w:szCs w:val="28"/>
        </w:rPr>
        <w:t xml:space="preserve">) и (или) </w:t>
      </w:r>
      <w:proofErr w:type="spellStart"/>
      <w:r w:rsidRPr="006B1C6C">
        <w:rPr>
          <w:rFonts w:ascii="Times New Roman" w:hAnsi="Times New Roman" w:cs="Times New Roman"/>
          <w:sz w:val="28"/>
          <w:szCs w:val="28"/>
        </w:rPr>
        <w:t>предрейсовые</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послерейсовые</w:t>
      </w:r>
      <w:proofErr w:type="spellEnd"/>
      <w:r w:rsidRPr="006B1C6C">
        <w:rPr>
          <w:rFonts w:ascii="Times New Roman" w:hAnsi="Times New Roman" w:cs="Times New Roman"/>
          <w:sz w:val="28"/>
          <w:szCs w:val="28"/>
        </w:rPr>
        <w:t xml:space="preserve">) медицинские осмотры, медицинских изделий для количественного определения алкоголя в выдыхаемом воздухе, а также для </w:t>
      </w:r>
      <w:r w:rsidRPr="006B1C6C">
        <w:rPr>
          <w:rFonts w:ascii="Times New Roman" w:hAnsi="Times New Roman" w:cs="Times New Roman"/>
          <w:sz w:val="28"/>
          <w:szCs w:val="28"/>
        </w:rPr>
        <w:lastRenderedPageBreak/>
        <w:t xml:space="preserve">определения наличия </w:t>
      </w:r>
      <w:proofErr w:type="spellStart"/>
      <w:r w:rsidRPr="006B1C6C">
        <w:rPr>
          <w:rFonts w:ascii="Times New Roman" w:hAnsi="Times New Roman" w:cs="Times New Roman"/>
          <w:sz w:val="28"/>
          <w:szCs w:val="28"/>
        </w:rPr>
        <w:t>психоактивных</w:t>
      </w:r>
      <w:proofErr w:type="spellEnd"/>
      <w:r w:rsidRPr="006B1C6C">
        <w:rPr>
          <w:rFonts w:ascii="Times New Roman" w:hAnsi="Times New Roman" w:cs="Times New Roman"/>
          <w:sz w:val="28"/>
          <w:szCs w:val="28"/>
        </w:rPr>
        <w:t xml:space="preserve"> веществ в моче, зарегистрированных </w:t>
      </w:r>
      <w:proofErr w:type="gramStart"/>
      <w:r w:rsidRPr="006B1C6C">
        <w:rPr>
          <w:rFonts w:ascii="Times New Roman" w:hAnsi="Times New Roman" w:cs="Times New Roman"/>
          <w:sz w:val="28"/>
          <w:szCs w:val="28"/>
        </w:rPr>
        <w:t>в</w:t>
      </w:r>
      <w:proofErr w:type="gramEnd"/>
      <w:r w:rsidRPr="006B1C6C">
        <w:rPr>
          <w:rFonts w:ascii="Times New Roman" w:hAnsi="Times New Roman" w:cs="Times New Roman"/>
          <w:sz w:val="28"/>
          <w:szCs w:val="28"/>
        </w:rPr>
        <w:t xml:space="preserve"> установленном </w:t>
      </w:r>
      <w:proofErr w:type="gramStart"/>
      <w:r w:rsidRPr="006B1C6C">
        <w:rPr>
          <w:rFonts w:ascii="Times New Roman" w:hAnsi="Times New Roman" w:cs="Times New Roman"/>
          <w:sz w:val="28"/>
          <w:szCs w:val="28"/>
        </w:rPr>
        <w:t>порядке</w:t>
      </w:r>
      <w:proofErr w:type="gramEnd"/>
      <w:r w:rsidRPr="006B1C6C">
        <w:rPr>
          <w:rFonts w:ascii="Times New Roman" w:hAnsi="Times New Roman" w:cs="Times New Roman"/>
          <w:sz w:val="28"/>
          <w:szCs w:val="28"/>
        </w:rPr>
        <w:t xml:space="preserve"> &lt;3&gt;;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&lt;3&gt; </w:t>
      </w:r>
      <w:hyperlink r:id="rId25" w:history="1">
        <w:r w:rsidRPr="006B1C6C">
          <w:rPr>
            <w:rFonts w:ascii="Times New Roman" w:hAnsi="Times New Roman" w:cs="Times New Roman"/>
            <w:sz w:val="28"/>
            <w:szCs w:val="28"/>
          </w:rPr>
          <w:t>Постановление</w:t>
        </w:r>
      </w:hyperlink>
      <w:r w:rsidRPr="006B1C6C">
        <w:rPr>
          <w:rFonts w:ascii="Times New Roman" w:hAnsi="Times New Roman" w:cs="Times New Roman"/>
          <w:sz w:val="28"/>
          <w:szCs w:val="28"/>
        </w:rPr>
        <w:t xml:space="preserve"> Правительства Российской Федерации от 27 декабря 2012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1416 "Об утверждении Правил государственной регистрации медицинских изделий" (Собрание законодательства Российской Федерации, 2013,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 ст. 14; 2020,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49, ст. 7897); </w:t>
      </w:r>
      <w:hyperlink r:id="rId26" w:history="1">
        <w:r w:rsidRPr="006B1C6C">
          <w:rPr>
            <w:rFonts w:ascii="Times New Roman" w:hAnsi="Times New Roman" w:cs="Times New Roman"/>
            <w:sz w:val="28"/>
            <w:szCs w:val="28"/>
          </w:rPr>
          <w:t>Решение</w:t>
        </w:r>
      </w:hyperlink>
      <w:r w:rsidRPr="006B1C6C">
        <w:rPr>
          <w:rFonts w:ascii="Times New Roman" w:hAnsi="Times New Roman" w:cs="Times New Roman"/>
          <w:sz w:val="28"/>
          <w:szCs w:val="28"/>
        </w:rPr>
        <w:t xml:space="preserve"> Совета Евразийской экономической комиссии от 12 февраля 2016 г. </w:t>
      </w:r>
      <w:r w:rsidR="006B1C6C">
        <w:rPr>
          <w:rFonts w:ascii="Times New Roman" w:hAnsi="Times New Roman" w:cs="Times New Roman"/>
          <w:sz w:val="28"/>
          <w:szCs w:val="28"/>
        </w:rPr>
        <w:t>№</w:t>
      </w:r>
      <w:r w:rsidRPr="006B1C6C">
        <w:rPr>
          <w:rFonts w:ascii="Times New Roman" w:hAnsi="Times New Roman" w:cs="Times New Roman"/>
          <w:sz w:val="28"/>
          <w:szCs w:val="28"/>
        </w:rPr>
        <w:t>46 "О Правилах регистрации и экспертизы безопасности, качества и эффективности медицинских изделий".</w:t>
      </w:r>
      <w:proofErr w:type="gramEnd"/>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bookmarkStart w:id="11" w:name="P80"/>
      <w:bookmarkEnd w:id="11"/>
      <w:r w:rsidRPr="006B1C6C">
        <w:rPr>
          <w:rFonts w:ascii="Times New Roman" w:hAnsi="Times New Roman" w:cs="Times New Roman"/>
          <w:sz w:val="28"/>
          <w:szCs w:val="28"/>
        </w:rPr>
        <w:t xml:space="preserve">и) приобретение страхователями, осуществляющими пассажирские и грузовые перевозки, приборов </w:t>
      </w:r>
      <w:proofErr w:type="gramStart"/>
      <w:r w:rsidRPr="006B1C6C">
        <w:rPr>
          <w:rFonts w:ascii="Times New Roman" w:hAnsi="Times New Roman" w:cs="Times New Roman"/>
          <w:sz w:val="28"/>
          <w:szCs w:val="28"/>
        </w:rPr>
        <w:t>контроля за</w:t>
      </w:r>
      <w:proofErr w:type="gramEnd"/>
      <w:r w:rsidRPr="006B1C6C">
        <w:rPr>
          <w:rFonts w:ascii="Times New Roman" w:hAnsi="Times New Roman" w:cs="Times New Roman"/>
          <w:sz w:val="28"/>
          <w:szCs w:val="28"/>
        </w:rPr>
        <w:t xml:space="preserve"> режимом труда и отдыха водителей (</w:t>
      </w:r>
      <w:proofErr w:type="spellStart"/>
      <w:r w:rsidRPr="006B1C6C">
        <w:rPr>
          <w:rFonts w:ascii="Times New Roman" w:hAnsi="Times New Roman" w:cs="Times New Roman"/>
          <w:sz w:val="28"/>
          <w:szCs w:val="28"/>
        </w:rPr>
        <w:t>тахографов</w:t>
      </w:r>
      <w:proofErr w:type="spellEnd"/>
      <w:r w:rsidRPr="006B1C6C">
        <w:rPr>
          <w:rFonts w:ascii="Times New Roman" w:hAnsi="Times New Roman" w:cs="Times New Roman"/>
          <w:sz w:val="28"/>
          <w:szCs w:val="28"/>
        </w:rPr>
        <w:t>);</w:t>
      </w:r>
      <w:r w:rsidR="006B1C6C">
        <w:rPr>
          <w:rFonts w:ascii="Times New Roman" w:hAnsi="Times New Roman" w:cs="Times New Roman"/>
          <w:sz w:val="28"/>
          <w:szCs w:val="28"/>
        </w:rPr>
        <w:t xml:space="preserve"> </w:t>
      </w:r>
      <w:bookmarkStart w:id="12" w:name="P81"/>
      <w:bookmarkEnd w:id="12"/>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 приобретение страхователями аптечек для оказания первой помощи;</w:t>
      </w:r>
      <w:r w:rsidR="006B1C6C">
        <w:rPr>
          <w:rFonts w:ascii="Times New Roman" w:hAnsi="Times New Roman" w:cs="Times New Roman"/>
          <w:sz w:val="28"/>
          <w:szCs w:val="28"/>
        </w:rPr>
        <w:t xml:space="preserve"> </w:t>
      </w:r>
      <w:bookmarkStart w:id="13" w:name="P82"/>
      <w:bookmarkEnd w:id="13"/>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rsidRPr="006B1C6C">
        <w:rPr>
          <w:rFonts w:ascii="Times New Roman" w:hAnsi="Times New Roman" w:cs="Times New Roman"/>
          <w:sz w:val="28"/>
          <w:szCs w:val="28"/>
        </w:rPr>
        <w:t>контроля за</w:t>
      </w:r>
      <w:proofErr w:type="gramEnd"/>
      <w:r w:rsidRPr="006B1C6C">
        <w:rPr>
          <w:rFonts w:ascii="Times New Roman" w:hAnsi="Times New Roman" w:cs="Times New Roman"/>
          <w:sz w:val="28"/>
          <w:szCs w:val="28"/>
        </w:rPr>
        <w:t xml:space="preserve"> безопасным ведением работ в рамках технологических процессов, в том числе на подземных работах;</w:t>
      </w:r>
      <w:r w:rsidR="006B1C6C">
        <w:rPr>
          <w:rFonts w:ascii="Times New Roman" w:hAnsi="Times New Roman" w:cs="Times New Roman"/>
          <w:sz w:val="28"/>
          <w:szCs w:val="28"/>
        </w:rPr>
        <w:t xml:space="preserve"> </w:t>
      </w:r>
      <w:bookmarkStart w:id="14" w:name="P83"/>
      <w:bookmarkEnd w:id="14"/>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6B1C6C">
        <w:rPr>
          <w:rFonts w:ascii="Times New Roman" w:hAnsi="Times New Roman" w:cs="Times New Roman"/>
          <w:sz w:val="28"/>
          <w:szCs w:val="28"/>
        </w:rPr>
        <w:t>о-</w:t>
      </w:r>
      <w:proofErr w:type="gramEnd"/>
      <w:r w:rsidRPr="006B1C6C">
        <w:rPr>
          <w:rFonts w:ascii="Times New Roman" w:hAnsi="Times New Roman" w:cs="Times New Roman"/>
          <w:sz w:val="28"/>
          <w:szCs w:val="28"/>
        </w:rPr>
        <w:t xml:space="preserve"> и </w:t>
      </w:r>
      <w:proofErr w:type="spellStart"/>
      <w:r w:rsidRPr="006B1C6C">
        <w:rPr>
          <w:rFonts w:ascii="Times New Roman" w:hAnsi="Times New Roman" w:cs="Times New Roman"/>
          <w:sz w:val="28"/>
          <w:szCs w:val="28"/>
        </w:rPr>
        <w:t>аудиофиксацию</w:t>
      </w:r>
      <w:proofErr w:type="spellEnd"/>
      <w:r w:rsidRPr="006B1C6C">
        <w:rPr>
          <w:rFonts w:ascii="Times New Roman" w:hAnsi="Times New Roman" w:cs="Times New Roman"/>
          <w:sz w:val="28"/>
          <w:szCs w:val="28"/>
        </w:rPr>
        <w:t xml:space="preserve"> инструктажей, обучения и иных форм подготовки работников по безопасному производству работ, а также хранение результатов такой фиксации;</w:t>
      </w:r>
      <w:r w:rsidR="006B1C6C">
        <w:rPr>
          <w:rFonts w:ascii="Times New Roman" w:hAnsi="Times New Roman" w:cs="Times New Roman"/>
          <w:sz w:val="28"/>
          <w:szCs w:val="28"/>
        </w:rPr>
        <w:t xml:space="preserve"> </w:t>
      </w:r>
      <w:bookmarkStart w:id="15" w:name="P84"/>
      <w:bookmarkEnd w:id="15"/>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н</w:t>
      </w:r>
      <w:proofErr w:type="spellEnd"/>
      <w:r w:rsidRPr="006B1C6C">
        <w:rPr>
          <w:rFonts w:ascii="Times New Roman" w:hAnsi="Times New Roman" w:cs="Times New Roman"/>
          <w:sz w:val="28"/>
          <w:szCs w:val="28"/>
        </w:rPr>
        <w:t xml:space="preserve">) санаторно-курортное лечение работников не ранее чем за пять лет до </w:t>
      </w:r>
      <w:r w:rsidRPr="006B1C6C">
        <w:rPr>
          <w:rFonts w:ascii="Times New Roman" w:hAnsi="Times New Roman" w:cs="Times New Roman"/>
          <w:sz w:val="28"/>
          <w:szCs w:val="28"/>
        </w:rPr>
        <w:lastRenderedPageBreak/>
        <w:t xml:space="preserve">достижения ими возраста, дающего право на назначение страховой пенсии по старости в соответствии с пенсионным </w:t>
      </w:r>
      <w:hyperlink r:id="rId27" w:history="1">
        <w:r w:rsidRPr="006B1C6C">
          <w:rPr>
            <w:rFonts w:ascii="Times New Roman" w:hAnsi="Times New Roman" w:cs="Times New Roman"/>
            <w:sz w:val="28"/>
            <w:szCs w:val="28"/>
          </w:rPr>
          <w:t>законодательством</w:t>
        </w:r>
      </w:hyperlink>
      <w:r w:rsidRPr="006B1C6C">
        <w:rPr>
          <w:rFonts w:ascii="Times New Roman" w:hAnsi="Times New Roman" w:cs="Times New Roman"/>
          <w:sz w:val="28"/>
          <w:szCs w:val="28"/>
        </w:rPr>
        <w:t xml:space="preserve"> Российской Федерации (исключая размещение в номерах высшей категории);</w:t>
      </w:r>
      <w:r w:rsidR="006B1C6C">
        <w:rPr>
          <w:rFonts w:ascii="Times New Roman" w:hAnsi="Times New Roman" w:cs="Times New Roman"/>
          <w:sz w:val="28"/>
          <w:szCs w:val="28"/>
        </w:rPr>
        <w:t xml:space="preserve"> </w:t>
      </w:r>
      <w:bookmarkStart w:id="16" w:name="P85"/>
      <w:bookmarkEnd w:id="16"/>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r w:rsidR="006B1C6C">
        <w:rPr>
          <w:rFonts w:ascii="Times New Roman" w:hAnsi="Times New Roman" w:cs="Times New Roman"/>
          <w:sz w:val="28"/>
          <w:szCs w:val="28"/>
        </w:rPr>
        <w:t xml:space="preserve"> </w:t>
      </w:r>
      <w:bookmarkStart w:id="17" w:name="P86"/>
      <w:bookmarkEnd w:id="17"/>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rsidRPr="006B1C6C">
        <w:rPr>
          <w:rFonts w:ascii="Times New Roman" w:hAnsi="Times New Roman" w:cs="Times New Roman"/>
          <w:sz w:val="28"/>
          <w:szCs w:val="28"/>
        </w:rPr>
        <w:t>коронавирусной</w:t>
      </w:r>
      <w:proofErr w:type="spellEnd"/>
      <w:r w:rsidRPr="006B1C6C">
        <w:rPr>
          <w:rFonts w:ascii="Times New Roman" w:hAnsi="Times New Roman" w:cs="Times New Roman"/>
          <w:sz w:val="28"/>
          <w:szCs w:val="28"/>
        </w:rPr>
        <w:t xml:space="preserve"> инфекции (COVID-19):</w:t>
      </w:r>
      <w:r w:rsidR="006B1C6C">
        <w:rPr>
          <w:rFonts w:ascii="Times New Roman" w:hAnsi="Times New Roman" w:cs="Times New Roman"/>
          <w:sz w:val="28"/>
          <w:szCs w:val="28"/>
        </w:rPr>
        <w:t xml:space="preserve"> </w:t>
      </w:r>
      <w:bookmarkStart w:id="18" w:name="P87"/>
      <w:bookmarkEnd w:id="18"/>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r w:rsidR="006B1C6C">
        <w:rPr>
          <w:rFonts w:ascii="Times New Roman" w:hAnsi="Times New Roman" w:cs="Times New Roman"/>
          <w:sz w:val="28"/>
          <w:szCs w:val="28"/>
        </w:rPr>
        <w:t xml:space="preserve"> </w:t>
      </w:r>
      <w:bookmarkStart w:id="19" w:name="P88"/>
      <w:bookmarkEnd w:id="19"/>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r w:rsidR="006B1C6C">
        <w:rPr>
          <w:rFonts w:ascii="Times New Roman" w:hAnsi="Times New Roman" w:cs="Times New Roman"/>
          <w:sz w:val="28"/>
          <w:szCs w:val="28"/>
        </w:rPr>
        <w:t xml:space="preserve"> </w:t>
      </w:r>
      <w:bookmarkStart w:id="20" w:name="P89"/>
      <w:bookmarkEnd w:id="20"/>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приобретение устройств (оборудования), в том числе </w:t>
      </w:r>
      <w:proofErr w:type="spellStart"/>
      <w:r w:rsidRPr="006B1C6C">
        <w:rPr>
          <w:rFonts w:ascii="Times New Roman" w:hAnsi="Times New Roman" w:cs="Times New Roman"/>
          <w:sz w:val="28"/>
          <w:szCs w:val="28"/>
        </w:rPr>
        <w:t>рециркуляторов</w:t>
      </w:r>
      <w:proofErr w:type="spellEnd"/>
      <w:r w:rsidRPr="006B1C6C">
        <w:rPr>
          <w:rFonts w:ascii="Times New Roman" w:hAnsi="Times New Roman" w:cs="Times New Roman"/>
          <w:sz w:val="28"/>
          <w:szCs w:val="28"/>
        </w:rPr>
        <w:t xml:space="preserve"> воздуха, и (или) дезинфицирующих средств </w:t>
      </w:r>
      <w:proofErr w:type="spellStart"/>
      <w:r w:rsidRPr="006B1C6C">
        <w:rPr>
          <w:rFonts w:ascii="Times New Roman" w:hAnsi="Times New Roman" w:cs="Times New Roman"/>
          <w:sz w:val="28"/>
          <w:szCs w:val="28"/>
        </w:rPr>
        <w:t>вирулицидного</w:t>
      </w:r>
      <w:proofErr w:type="spellEnd"/>
      <w:r w:rsidRPr="006B1C6C">
        <w:rPr>
          <w:rFonts w:ascii="Times New Roman" w:hAnsi="Times New Roman" w:cs="Times New Roman"/>
          <w:sz w:val="28"/>
          <w:szCs w:val="28"/>
        </w:rP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r w:rsidR="006B1C6C">
        <w:rPr>
          <w:rFonts w:ascii="Times New Roman" w:hAnsi="Times New Roman" w:cs="Times New Roman"/>
          <w:sz w:val="28"/>
          <w:szCs w:val="28"/>
        </w:rPr>
        <w:t xml:space="preserve"> </w:t>
      </w:r>
      <w:bookmarkStart w:id="21" w:name="P90"/>
      <w:bookmarkEnd w:id="21"/>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г) приобретение устройств (оборудования) для бесконтактного контроля температуры тела работника и (или) термометров;</w:t>
      </w:r>
      <w:r w:rsidR="006B1C6C">
        <w:rPr>
          <w:rFonts w:ascii="Times New Roman" w:hAnsi="Times New Roman" w:cs="Times New Roman"/>
          <w:sz w:val="28"/>
          <w:szCs w:val="28"/>
        </w:rPr>
        <w:t xml:space="preserve"> </w:t>
      </w:r>
      <w:bookmarkStart w:id="22" w:name="P91"/>
      <w:bookmarkEnd w:id="22"/>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 проведение лабораторного обследования работников на COVID-19 (метод ПЦР и (или) анализ на антитела к COVID-19).</w:t>
      </w:r>
      <w:r w:rsidR="006B1C6C">
        <w:rPr>
          <w:rFonts w:ascii="Times New Roman" w:hAnsi="Times New Roman" w:cs="Times New Roman"/>
          <w:sz w:val="28"/>
          <w:szCs w:val="28"/>
        </w:rPr>
        <w:t xml:space="preserve"> </w:t>
      </w:r>
      <w:bookmarkStart w:id="23" w:name="P92"/>
      <w:bookmarkEnd w:id="23"/>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4. </w:t>
      </w:r>
      <w:proofErr w:type="gramStart"/>
      <w:r w:rsidRPr="006B1C6C">
        <w:rPr>
          <w:rFonts w:ascii="Times New Roman" w:hAnsi="Times New Roman" w:cs="Times New Roman"/>
          <w:sz w:val="28"/>
          <w:szCs w:val="28"/>
        </w:rPr>
        <w:t xml:space="preserve">Для получения решения Фонда о финансовом обеспечении </w:t>
      </w:r>
      <w:r w:rsidRPr="006B1C6C">
        <w:rPr>
          <w:rFonts w:ascii="Times New Roman" w:hAnsi="Times New Roman" w:cs="Times New Roman"/>
          <w:sz w:val="28"/>
          <w:szCs w:val="28"/>
        </w:rPr>
        <w:lastRenderedPageBreak/>
        <w:t xml:space="preserve">предупредительных мер страхователь или обособленное подразделение страхователя, зарегистрированное в соответствии с </w:t>
      </w:r>
      <w:hyperlink r:id="rId28" w:history="1">
        <w:r w:rsidRPr="006B1C6C">
          <w:rPr>
            <w:rFonts w:ascii="Times New Roman" w:hAnsi="Times New Roman" w:cs="Times New Roman"/>
            <w:sz w:val="28"/>
            <w:szCs w:val="28"/>
          </w:rPr>
          <w:t>подпунктом 2 пункта 1 статьи 6</w:t>
        </w:r>
      </w:hyperlink>
      <w:r w:rsidRPr="006B1C6C">
        <w:rPr>
          <w:rFonts w:ascii="Times New Roman" w:hAnsi="Times New Roman" w:cs="Times New Roman"/>
          <w:sz w:val="28"/>
          <w:szCs w:val="28"/>
        </w:rPr>
        <w:t xml:space="preserve"> Федерального закона от 24 июля 1998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w:t>
      </w:r>
      <w:r w:rsidR="006B1C6C">
        <w:rPr>
          <w:rFonts w:ascii="Times New Roman" w:hAnsi="Times New Roman" w:cs="Times New Roman"/>
          <w:sz w:val="28"/>
          <w:szCs w:val="28"/>
        </w:rPr>
        <w:t>№</w:t>
      </w:r>
      <w:r w:rsidRPr="006B1C6C">
        <w:rPr>
          <w:rFonts w:ascii="Times New Roman" w:hAnsi="Times New Roman" w:cs="Times New Roman"/>
          <w:sz w:val="28"/>
          <w:szCs w:val="28"/>
        </w:rPr>
        <w:t>31, ст. 3803;</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 xml:space="preserve">2021, </w:t>
      </w:r>
      <w:r w:rsidR="006B1C6C">
        <w:rPr>
          <w:rFonts w:ascii="Times New Roman" w:hAnsi="Times New Roman" w:cs="Times New Roman"/>
          <w:sz w:val="28"/>
          <w:szCs w:val="28"/>
        </w:rPr>
        <w:t>№</w:t>
      </w:r>
      <w:r w:rsidRPr="006B1C6C">
        <w:rPr>
          <w:rFonts w:ascii="Times New Roman" w:hAnsi="Times New Roman" w:cs="Times New Roman"/>
          <w:sz w:val="28"/>
          <w:szCs w:val="28"/>
        </w:rPr>
        <w:t>18, ст. 3070) (далее - страхователь), обращается с заявлением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5. К заявлению прилагаются следующие документы (копии документов):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sidRPr="006B1C6C">
          <w:rPr>
            <w:rFonts w:ascii="Times New Roman" w:hAnsi="Times New Roman" w:cs="Times New Roman"/>
            <w:sz w:val="28"/>
            <w:szCs w:val="28"/>
          </w:rPr>
          <w:t>приложении</w:t>
        </w:r>
      </w:hyperlink>
      <w:r w:rsidRPr="006B1C6C">
        <w:rPr>
          <w:rFonts w:ascii="Times New Roman" w:hAnsi="Times New Roman" w:cs="Times New Roman"/>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r w:rsidR="006B1C6C">
        <w:rPr>
          <w:rFonts w:ascii="Times New Roman" w:hAnsi="Times New Roman" w:cs="Times New Roman"/>
          <w:sz w:val="28"/>
          <w:szCs w:val="28"/>
        </w:rPr>
        <w:t xml:space="preserve"> </w:t>
      </w:r>
      <w:bookmarkStart w:id="24" w:name="P97"/>
      <w:bookmarkEnd w:id="24"/>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lastRenderedPageBreak/>
        <w:t xml:space="preserve">а)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56" w:history="1">
        <w:r w:rsidRPr="006B1C6C">
          <w:rPr>
            <w:rFonts w:ascii="Times New Roman" w:hAnsi="Times New Roman" w:cs="Times New Roman"/>
            <w:sz w:val="28"/>
            <w:szCs w:val="28"/>
          </w:rPr>
          <w:t>подпунктом "а"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локального нормативного акта о создании комиссии по проведению специальной оценки условий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б)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57" w:history="1">
        <w:r w:rsidRPr="006B1C6C">
          <w:rPr>
            <w:rFonts w:ascii="Times New Roman" w:hAnsi="Times New Roman" w:cs="Times New Roman"/>
            <w:sz w:val="28"/>
            <w:szCs w:val="28"/>
          </w:rPr>
          <w:t>подпунктом "б"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rsidRPr="006B1C6C">
        <w:rPr>
          <w:rFonts w:ascii="Times New Roman" w:hAnsi="Times New Roman" w:cs="Times New Roman"/>
          <w:sz w:val="28"/>
          <w:szCs w:val="28"/>
        </w:rPr>
        <w:t>ведомости результатов проведения специальной оценки условий</w:t>
      </w:r>
      <w:proofErr w:type="gramEnd"/>
      <w:r w:rsidRPr="006B1C6C">
        <w:rPr>
          <w:rFonts w:ascii="Times New Roman" w:hAnsi="Times New Roman" w:cs="Times New Roman"/>
          <w:sz w:val="28"/>
          <w:szCs w:val="28"/>
        </w:rPr>
        <w:t xml:space="preserve"> труда (</w:t>
      </w:r>
      <w:hyperlink r:id="rId29" w:history="1">
        <w:r w:rsidRPr="006B1C6C">
          <w:rPr>
            <w:rFonts w:ascii="Times New Roman" w:hAnsi="Times New Roman" w:cs="Times New Roman"/>
            <w:sz w:val="28"/>
            <w:szCs w:val="28"/>
          </w:rPr>
          <w:t>таблицы 1</w:t>
        </w:r>
      </w:hyperlink>
      <w:r w:rsidRPr="006B1C6C">
        <w:rPr>
          <w:rFonts w:ascii="Times New Roman" w:hAnsi="Times New Roman" w:cs="Times New Roman"/>
          <w:sz w:val="28"/>
          <w:szCs w:val="28"/>
        </w:rPr>
        <w:t xml:space="preserve">, </w:t>
      </w:r>
      <w:hyperlink r:id="rId30" w:history="1">
        <w:r w:rsidRPr="006B1C6C">
          <w:rPr>
            <w:rFonts w:ascii="Times New Roman" w:hAnsi="Times New Roman" w:cs="Times New Roman"/>
            <w:sz w:val="28"/>
            <w:szCs w:val="28"/>
          </w:rPr>
          <w:t>2</w:t>
        </w:r>
      </w:hyperlink>
      <w:r w:rsidRPr="006B1C6C">
        <w:rPr>
          <w:rFonts w:ascii="Times New Roman" w:hAnsi="Times New Roman" w:cs="Times New Roman"/>
          <w:sz w:val="28"/>
          <w:szCs w:val="28"/>
        </w:rPr>
        <w:t>) &lt;4&gt;;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&lt;4&gt; </w:t>
      </w:r>
      <w:hyperlink r:id="rId31"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труда и социальной защиты Российской Федерации от 24 января 2014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31689).</w:t>
      </w:r>
      <w:proofErr w:type="gramEnd"/>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w:t>
      </w:r>
      <w:r w:rsidRPr="006B1C6C">
        <w:rPr>
          <w:rFonts w:ascii="Times New Roman" w:hAnsi="Times New Roman" w:cs="Times New Roman"/>
          <w:sz w:val="28"/>
          <w:szCs w:val="28"/>
        </w:rPr>
        <w:lastRenderedPageBreak/>
        <w:t>представлена при подтверждении расходов;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договора на приобретение соответствующего оборудования и (или) на проведение соответствующих работ;</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58" w:history="1">
        <w:r w:rsidRPr="006B1C6C">
          <w:rPr>
            <w:rFonts w:ascii="Times New Roman" w:hAnsi="Times New Roman" w:cs="Times New Roman"/>
            <w:sz w:val="28"/>
            <w:szCs w:val="28"/>
          </w:rPr>
          <w:t>подпунктом "в"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приказа о направлении работников на </w:t>
      </w:r>
      <w:proofErr w:type="gramStart"/>
      <w:r w:rsidRPr="006B1C6C">
        <w:rPr>
          <w:rFonts w:ascii="Times New Roman" w:hAnsi="Times New Roman" w:cs="Times New Roman"/>
          <w:sz w:val="28"/>
          <w:szCs w:val="28"/>
        </w:rPr>
        <w:t>обучение по охране</w:t>
      </w:r>
      <w:proofErr w:type="gramEnd"/>
      <w:r w:rsidRPr="006B1C6C">
        <w:rPr>
          <w:rFonts w:ascii="Times New Roman" w:hAnsi="Times New Roman" w:cs="Times New Roman"/>
          <w:sz w:val="28"/>
          <w:szCs w:val="28"/>
        </w:rP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rsidRPr="006B1C6C">
        <w:rPr>
          <w:rFonts w:ascii="Times New Roman" w:hAnsi="Times New Roman" w:cs="Times New Roman"/>
          <w:sz w:val="28"/>
          <w:szCs w:val="28"/>
        </w:rPr>
        <w:t xml:space="preserve"> или инцидента на опасном производственном объекте работники, указанные в </w:t>
      </w:r>
      <w:hyperlink w:anchor="P65" w:history="1">
        <w:r w:rsidRPr="006B1C6C">
          <w:rPr>
            <w:rFonts w:ascii="Times New Roman" w:hAnsi="Times New Roman" w:cs="Times New Roman"/>
            <w:sz w:val="28"/>
            <w:szCs w:val="28"/>
          </w:rPr>
          <w:t>абзаце восьмом подпункта "в" пункта 3</w:t>
        </w:r>
      </w:hyperlink>
      <w:r w:rsidRPr="006B1C6C">
        <w:rPr>
          <w:rFonts w:ascii="Times New Roman" w:hAnsi="Times New Roman" w:cs="Times New Roman"/>
          <w:sz w:val="28"/>
          <w:szCs w:val="28"/>
        </w:rPr>
        <w:t xml:space="preserve"> Правил;</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&lt;5&gt; </w:t>
      </w:r>
      <w:hyperlink r:id="rId32"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здравоохранения и социального развития Российской Федерации от 1 апреля 2010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w:t>
      </w:r>
      <w:r w:rsidRPr="006B1C6C">
        <w:rPr>
          <w:rFonts w:ascii="Times New Roman" w:hAnsi="Times New Roman" w:cs="Times New Roman"/>
          <w:sz w:val="28"/>
          <w:szCs w:val="28"/>
        </w:rPr>
        <w:lastRenderedPageBreak/>
        <w:t xml:space="preserve">Российской Федерации 29 июня 2010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17648) с изменениями, внесенными приказами Министерства здравоохранения и социального развития Российской Федерации</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 xml:space="preserve">от 10 сентября 2010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794н (зарегистрирован Министерством юстиции Российской Федерации 4 октября 2010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18605), от 30 июня 2011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644н (зарегистрирован Министерством юстиции Российской Федерации 22 июля 2011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21489), от 22 ноября 2011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1379н (зарегистрирован Министерством юстиции Российской Федерации 20 декабря 2011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22690), приказами Министерства труда и социальной защиты Российской Федерации от</w:t>
      </w:r>
      <w:proofErr w:type="gramEnd"/>
      <w:r w:rsidRPr="006B1C6C">
        <w:rPr>
          <w:rFonts w:ascii="Times New Roman" w:hAnsi="Times New Roman" w:cs="Times New Roman"/>
          <w:sz w:val="28"/>
          <w:szCs w:val="28"/>
        </w:rPr>
        <w:t xml:space="preserve"> </w:t>
      </w:r>
      <w:proofErr w:type="gramStart"/>
      <w:r w:rsidRPr="006B1C6C">
        <w:rPr>
          <w:rFonts w:ascii="Times New Roman" w:hAnsi="Times New Roman" w:cs="Times New Roman"/>
          <w:sz w:val="28"/>
          <w:szCs w:val="28"/>
        </w:rPr>
        <w:t xml:space="preserve">20 февраля 2014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103н (зарегистрирован Министерством юстиции Российской Федерации 15 мая 2014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32284), от 15 июня 2015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373н (зарегистрирован Министерством юстиции Российской Федерации 9 июля 2015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37940) и от 14 ноября 2016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640н (зарегистрирован Министерством юстиции Российской Федерации 22 декабря 2016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44893).</w:t>
      </w:r>
      <w:proofErr w:type="gramEnd"/>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программы обучения, утвержденной в установленном порядке &lt;6&gt;;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&lt;6&gt; </w:t>
      </w:r>
      <w:hyperlink r:id="rId33" w:history="1">
        <w:r w:rsidRPr="006B1C6C">
          <w:rPr>
            <w:rFonts w:ascii="Times New Roman" w:hAnsi="Times New Roman" w:cs="Times New Roman"/>
            <w:sz w:val="28"/>
            <w:szCs w:val="28"/>
          </w:rPr>
          <w:t>Часть 5 статьи 12</w:t>
        </w:r>
      </w:hyperlink>
      <w:r w:rsidRPr="006B1C6C">
        <w:rPr>
          <w:rFonts w:ascii="Times New Roman" w:hAnsi="Times New Roman" w:cs="Times New Roman"/>
          <w:sz w:val="28"/>
          <w:szCs w:val="28"/>
        </w:rPr>
        <w:t xml:space="preserve"> Федерального закона от 29 декабря 2012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273-ФЗ "Об образовании в Российской Федерации" (Собрание законодательства Российской Федерации, 2012, </w:t>
      </w:r>
      <w:r w:rsidR="006B1C6C">
        <w:rPr>
          <w:rFonts w:ascii="Times New Roman" w:hAnsi="Times New Roman" w:cs="Times New Roman"/>
          <w:sz w:val="28"/>
          <w:szCs w:val="28"/>
        </w:rPr>
        <w:t>№</w:t>
      </w:r>
      <w:r w:rsidRPr="006B1C6C">
        <w:rPr>
          <w:rFonts w:ascii="Times New Roman" w:hAnsi="Times New Roman" w:cs="Times New Roman"/>
          <w:sz w:val="28"/>
          <w:szCs w:val="28"/>
        </w:rPr>
        <w:t>53, ст. 7598).</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копию свидетельства о регистрации опасного производственного </w:t>
      </w:r>
      <w:r w:rsidRPr="006B1C6C">
        <w:rPr>
          <w:rFonts w:ascii="Times New Roman" w:hAnsi="Times New Roman" w:cs="Times New Roman"/>
          <w:sz w:val="28"/>
          <w:szCs w:val="28"/>
        </w:rPr>
        <w:lastRenderedPageBreak/>
        <w:t xml:space="preserve">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4" w:history="1">
        <w:r w:rsidRPr="006B1C6C">
          <w:rPr>
            <w:rFonts w:ascii="Times New Roman" w:hAnsi="Times New Roman" w:cs="Times New Roman"/>
            <w:sz w:val="28"/>
            <w:szCs w:val="28"/>
          </w:rPr>
          <w:t>подпунктом 2.3.2</w:t>
        </w:r>
      </w:hyperlink>
      <w:r w:rsidRPr="006B1C6C">
        <w:rPr>
          <w:rFonts w:ascii="Times New Roman" w:hAnsi="Times New Roman" w:cs="Times New Roman"/>
          <w:sz w:val="28"/>
          <w:szCs w:val="28"/>
        </w:rPr>
        <w:t xml:space="preserve"> Порядка </w:t>
      </w:r>
      <w:r w:rsidR="006B1C6C">
        <w:rPr>
          <w:rFonts w:ascii="Times New Roman" w:hAnsi="Times New Roman" w:cs="Times New Roman"/>
          <w:sz w:val="28"/>
          <w:szCs w:val="28"/>
        </w:rPr>
        <w:t>№</w:t>
      </w:r>
      <w:r w:rsidRPr="006B1C6C">
        <w:rPr>
          <w:rFonts w:ascii="Times New Roman" w:hAnsi="Times New Roman" w:cs="Times New Roman"/>
          <w:sz w:val="28"/>
          <w:szCs w:val="28"/>
        </w:rPr>
        <w:t>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сведения о лицензии на осуществление образовательной деятельности организации, в которой проходили </w:t>
      </w:r>
      <w:proofErr w:type="gramStart"/>
      <w:r w:rsidRPr="006B1C6C">
        <w:rPr>
          <w:rFonts w:ascii="Times New Roman" w:hAnsi="Times New Roman" w:cs="Times New Roman"/>
          <w:sz w:val="28"/>
          <w:szCs w:val="28"/>
        </w:rPr>
        <w:t>обучение по вопросам</w:t>
      </w:r>
      <w:proofErr w:type="gramEnd"/>
      <w:r w:rsidRPr="006B1C6C">
        <w:rPr>
          <w:rFonts w:ascii="Times New Roman" w:hAnsi="Times New Roman" w:cs="Times New Roman"/>
          <w:sz w:val="28"/>
          <w:szCs w:val="28"/>
        </w:rP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sidRPr="006B1C6C">
          <w:rPr>
            <w:rFonts w:ascii="Times New Roman" w:hAnsi="Times New Roman" w:cs="Times New Roman"/>
            <w:sz w:val="28"/>
            <w:szCs w:val="28"/>
          </w:rPr>
          <w:t>абзаце восьмом подпункта "в"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3D47E2" w:rsidP="006B1C6C">
      <w:pPr>
        <w:pStyle w:val="ConsPlusNormal"/>
        <w:spacing w:line="360" w:lineRule="auto"/>
        <w:ind w:firstLine="540"/>
        <w:jc w:val="both"/>
        <w:rPr>
          <w:rFonts w:ascii="Times New Roman" w:hAnsi="Times New Roman" w:cs="Times New Roman"/>
          <w:sz w:val="28"/>
          <w:szCs w:val="28"/>
        </w:rPr>
      </w:pPr>
      <w:hyperlink r:id="rId35" w:history="1">
        <w:proofErr w:type="gramStart"/>
        <w:r w:rsidR="00751E17" w:rsidRPr="006B1C6C">
          <w:rPr>
            <w:rFonts w:ascii="Times New Roman" w:hAnsi="Times New Roman" w:cs="Times New Roman"/>
            <w:sz w:val="28"/>
            <w:szCs w:val="28"/>
          </w:rPr>
          <w:t>список</w:t>
        </w:r>
      </w:hyperlink>
      <w:r w:rsidR="00751E17" w:rsidRPr="006B1C6C">
        <w:rPr>
          <w:rFonts w:ascii="Times New Roman" w:hAnsi="Times New Roman" w:cs="Times New Roman"/>
          <w:sz w:val="28"/>
          <w:szCs w:val="28"/>
        </w:rPr>
        <w:t xml:space="preserve">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rsidR="00751E17" w:rsidRPr="006B1C6C">
        <w:rPr>
          <w:rFonts w:ascii="Times New Roman" w:hAnsi="Times New Roman" w:cs="Times New Roman"/>
          <w:sz w:val="28"/>
          <w:szCs w:val="28"/>
        </w:rPr>
        <w:t xml:space="preserve"> на производстве и профессиональных заболеваний, а именно:</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случае включения в список руководителей государственных (муниципальных) учреждений - копии приказов о назначении на должность </w:t>
      </w:r>
      <w:r w:rsidRPr="006B1C6C">
        <w:rPr>
          <w:rFonts w:ascii="Times New Roman" w:hAnsi="Times New Roman" w:cs="Times New Roman"/>
          <w:sz w:val="28"/>
          <w:szCs w:val="28"/>
        </w:rPr>
        <w:lastRenderedPageBreak/>
        <w:t>(приеме на работу) руководителей государственных (муниципальных) учреждений;</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rsidRPr="006B1C6C">
        <w:rPr>
          <w:rFonts w:ascii="Times New Roman" w:hAnsi="Times New Roman" w:cs="Times New Roman"/>
          <w:sz w:val="28"/>
          <w:szCs w:val="28"/>
        </w:rPr>
        <w:t>обучению по охране</w:t>
      </w:r>
      <w:proofErr w:type="gramEnd"/>
      <w:r w:rsidRPr="006B1C6C">
        <w:rPr>
          <w:rFonts w:ascii="Times New Roman" w:hAnsi="Times New Roman" w:cs="Times New Roman"/>
          <w:sz w:val="28"/>
          <w:szCs w:val="28"/>
        </w:rPr>
        <w:t xml:space="preserve"> труда в соответствии с </w:t>
      </w:r>
      <w:hyperlink r:id="rId36" w:history="1">
        <w:r w:rsidRPr="006B1C6C">
          <w:rPr>
            <w:rFonts w:ascii="Times New Roman" w:hAnsi="Times New Roman" w:cs="Times New Roman"/>
            <w:sz w:val="28"/>
            <w:szCs w:val="28"/>
          </w:rPr>
          <w:t>подпунктом 2.3.2</w:t>
        </w:r>
      </w:hyperlink>
      <w:r w:rsidRPr="006B1C6C">
        <w:rPr>
          <w:rFonts w:ascii="Times New Roman" w:hAnsi="Times New Roman" w:cs="Times New Roman"/>
          <w:sz w:val="28"/>
          <w:szCs w:val="28"/>
        </w:rPr>
        <w:t xml:space="preserve"> Порядка </w:t>
      </w:r>
      <w:r w:rsidR="006B1C6C">
        <w:rPr>
          <w:rFonts w:ascii="Times New Roman" w:hAnsi="Times New Roman" w:cs="Times New Roman"/>
          <w:sz w:val="28"/>
          <w:szCs w:val="28"/>
        </w:rPr>
        <w:t>№</w:t>
      </w:r>
      <w:r w:rsidRPr="006B1C6C">
        <w:rPr>
          <w:rFonts w:ascii="Times New Roman" w:hAnsi="Times New Roman" w:cs="Times New Roman"/>
          <w:sz w:val="28"/>
          <w:szCs w:val="28"/>
        </w:rPr>
        <w:t>1/29;</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г)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69" w:history="1">
        <w:r w:rsidRPr="006B1C6C">
          <w:rPr>
            <w:rFonts w:ascii="Times New Roman" w:hAnsi="Times New Roman" w:cs="Times New Roman"/>
            <w:sz w:val="28"/>
            <w:szCs w:val="28"/>
          </w:rPr>
          <w:t>подпунктом "г"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rsidRPr="006B1C6C">
        <w:rPr>
          <w:rFonts w:ascii="Times New Roman" w:hAnsi="Times New Roman" w:cs="Times New Roman"/>
          <w:sz w:val="28"/>
          <w:szCs w:val="28"/>
        </w:rPr>
        <w:t>годности</w:t>
      </w:r>
      <w:proofErr w:type="gramEnd"/>
      <w:r w:rsidRPr="006B1C6C">
        <w:rPr>
          <w:rFonts w:ascii="Times New Roman" w:hAnsi="Times New Roman" w:cs="Times New Roman"/>
          <w:sz w:val="28"/>
          <w:szCs w:val="28"/>
        </w:rPr>
        <w:t xml:space="preserve"> приобретаемых СИЗ; сведения о дате изготовления и сроке годности приобретаемых СИЗ могут быть представлены при подтверждении расходов;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СИЗ, приобретаемых с учетом результатов проведения </w:t>
      </w:r>
      <w:r w:rsidRPr="006B1C6C">
        <w:rPr>
          <w:rFonts w:ascii="Times New Roman" w:hAnsi="Times New Roman" w:cs="Times New Roman"/>
          <w:sz w:val="28"/>
          <w:szCs w:val="28"/>
        </w:rPr>
        <w:lastRenderedPageBreak/>
        <w:t xml:space="preserve">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rsidRPr="006B1C6C">
        <w:rPr>
          <w:rFonts w:ascii="Times New Roman" w:hAnsi="Times New Roman" w:cs="Times New Roman"/>
          <w:sz w:val="28"/>
          <w:szCs w:val="28"/>
        </w:rPr>
        <w:t>годности</w:t>
      </w:r>
      <w:proofErr w:type="gramEnd"/>
      <w:r w:rsidRPr="006B1C6C">
        <w:rPr>
          <w:rFonts w:ascii="Times New Roman" w:hAnsi="Times New Roman" w:cs="Times New Roman"/>
          <w:sz w:val="28"/>
          <w:szCs w:val="28"/>
        </w:rPr>
        <w:t xml:space="preserve"> приобретаемых СИЗ; сведения о дате изготовления и сроке годности приобретаемых СИЗ могут быть представлены при подтверждении расходов;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копии сертификатов (деклараций) соответствия СИЗ техническому </w:t>
      </w:r>
      <w:hyperlink r:id="rId37" w:history="1">
        <w:r w:rsidRPr="006B1C6C">
          <w:rPr>
            <w:rFonts w:ascii="Times New Roman" w:hAnsi="Times New Roman" w:cs="Times New Roman"/>
            <w:sz w:val="28"/>
            <w:szCs w:val="28"/>
          </w:rPr>
          <w:t>регламенту</w:t>
        </w:r>
      </w:hyperlink>
      <w:r w:rsidRPr="006B1C6C">
        <w:rPr>
          <w:rFonts w:ascii="Times New Roman" w:hAnsi="Times New Roman" w:cs="Times New Roman"/>
          <w:sz w:val="28"/>
          <w:szCs w:val="28"/>
        </w:rPr>
        <w:t xml:space="preserve"> Таможенного союза "О безопасности средств индивидуальной защиты" (</w:t>
      </w:r>
      <w:proofErr w:type="gramStart"/>
      <w:r w:rsidRPr="006B1C6C">
        <w:rPr>
          <w:rFonts w:ascii="Times New Roman" w:hAnsi="Times New Roman" w:cs="Times New Roman"/>
          <w:sz w:val="28"/>
          <w:szCs w:val="28"/>
        </w:rPr>
        <w:t>ТР</w:t>
      </w:r>
      <w:proofErr w:type="gramEnd"/>
      <w:r w:rsidRPr="006B1C6C">
        <w:rPr>
          <w:rFonts w:ascii="Times New Roman" w:hAnsi="Times New Roman" w:cs="Times New Roman"/>
          <w:sz w:val="28"/>
          <w:szCs w:val="28"/>
        </w:rPr>
        <w:t xml:space="preserve"> ТС 019/2011), принятому решением Комиссии Таможенного союза от 9 декабря 2011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878, с изменениями, внесенными решениями Коллегии Евразийской экономической комиссии от 13 ноября 2012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221, от 6 марта 2018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37, Совета Евразийской экономической комиссии от 28 мая 2019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55, решением Коллегии Евразийской экономической комиссии от 3 марта 2020 г. </w:t>
      </w:r>
      <w:r w:rsidR="006B1C6C">
        <w:rPr>
          <w:rFonts w:ascii="Times New Roman" w:hAnsi="Times New Roman" w:cs="Times New Roman"/>
          <w:sz w:val="28"/>
          <w:szCs w:val="28"/>
        </w:rPr>
        <w:t>№</w:t>
      </w:r>
      <w:r w:rsidRPr="006B1C6C">
        <w:rPr>
          <w:rFonts w:ascii="Times New Roman" w:hAnsi="Times New Roman" w:cs="Times New Roman"/>
          <w:sz w:val="28"/>
          <w:szCs w:val="28"/>
        </w:rPr>
        <w:t>30;</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&lt;7&gt; </w:t>
      </w:r>
      <w:hyperlink r:id="rId38" w:history="1">
        <w:r w:rsidRPr="006B1C6C">
          <w:rPr>
            <w:rFonts w:ascii="Times New Roman" w:hAnsi="Times New Roman" w:cs="Times New Roman"/>
            <w:sz w:val="28"/>
            <w:szCs w:val="28"/>
          </w:rPr>
          <w:t>Правила</w:t>
        </w:r>
      </w:hyperlink>
      <w:r w:rsidRPr="006B1C6C">
        <w:rPr>
          <w:rFonts w:ascii="Times New Roman" w:hAnsi="Times New Roman" w:cs="Times New Roman"/>
          <w:sz w:val="28"/>
          <w:szCs w:val="28"/>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719 (Собрание законодательства Российской Федерации, 2015,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30, ст. 4597; 2021, </w:t>
      </w:r>
      <w:r w:rsidR="006B1C6C">
        <w:rPr>
          <w:rFonts w:ascii="Times New Roman" w:hAnsi="Times New Roman" w:cs="Times New Roman"/>
          <w:sz w:val="28"/>
          <w:szCs w:val="28"/>
        </w:rPr>
        <w:t>№</w:t>
      </w:r>
      <w:r w:rsidRPr="006B1C6C">
        <w:rPr>
          <w:rFonts w:ascii="Times New Roman" w:hAnsi="Times New Roman" w:cs="Times New Roman"/>
          <w:sz w:val="28"/>
          <w:szCs w:val="28"/>
        </w:rPr>
        <w:t>21, ст. 3604).</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lastRenderedPageBreak/>
        <w:t>д</w:t>
      </w:r>
      <w:proofErr w:type="spellEnd"/>
      <w:r w:rsidRPr="006B1C6C">
        <w:rPr>
          <w:rFonts w:ascii="Times New Roman" w:hAnsi="Times New Roman" w:cs="Times New Roman"/>
          <w:sz w:val="28"/>
          <w:szCs w:val="28"/>
        </w:rPr>
        <w:t xml:space="preserve">)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0" w:history="1">
        <w:r w:rsidRPr="006B1C6C">
          <w:rPr>
            <w:rFonts w:ascii="Times New Roman" w:hAnsi="Times New Roman" w:cs="Times New Roman"/>
            <w:sz w:val="28"/>
            <w:szCs w:val="28"/>
          </w:rPr>
          <w:t>подпунктами "</w:t>
        </w: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w:t>
        </w:r>
      </w:hyperlink>
      <w:r w:rsidRPr="006B1C6C">
        <w:rPr>
          <w:rFonts w:ascii="Times New Roman" w:hAnsi="Times New Roman" w:cs="Times New Roman"/>
          <w:sz w:val="28"/>
          <w:szCs w:val="28"/>
        </w:rPr>
        <w:t xml:space="preserve"> и </w:t>
      </w:r>
      <w:hyperlink w:anchor="P84" w:history="1">
        <w:r w:rsidRPr="006B1C6C">
          <w:rPr>
            <w:rFonts w:ascii="Times New Roman" w:hAnsi="Times New Roman" w:cs="Times New Roman"/>
            <w:sz w:val="28"/>
            <w:szCs w:val="28"/>
          </w:rPr>
          <w:t>"</w:t>
        </w:r>
        <w:proofErr w:type="spellStart"/>
        <w:r w:rsidRPr="006B1C6C">
          <w:rPr>
            <w:rFonts w:ascii="Times New Roman" w:hAnsi="Times New Roman" w:cs="Times New Roman"/>
            <w:sz w:val="28"/>
            <w:szCs w:val="28"/>
          </w:rPr>
          <w:t>н</w:t>
        </w:r>
        <w:proofErr w:type="spellEnd"/>
        <w:r w:rsidRPr="006B1C6C">
          <w:rPr>
            <w:rFonts w:ascii="Times New Roman" w:hAnsi="Times New Roman" w:cs="Times New Roman"/>
            <w:sz w:val="28"/>
            <w:szCs w:val="28"/>
          </w:rPr>
          <w:t>"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список работников, направляемых на санаторно-курортное лечение, с указанием рекомендаций, содержащихся в заключительном акте;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калькуляцию стоимости путевки.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Дополнительно,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4" w:history="1">
        <w:r w:rsidRPr="006B1C6C">
          <w:rPr>
            <w:rFonts w:ascii="Times New Roman" w:hAnsi="Times New Roman" w:cs="Times New Roman"/>
            <w:sz w:val="28"/>
            <w:szCs w:val="28"/>
          </w:rPr>
          <w:t>подпунктом "</w:t>
        </w:r>
        <w:proofErr w:type="spellStart"/>
        <w:r w:rsidRPr="006B1C6C">
          <w:rPr>
            <w:rFonts w:ascii="Times New Roman" w:hAnsi="Times New Roman" w:cs="Times New Roman"/>
            <w:sz w:val="28"/>
            <w:szCs w:val="28"/>
          </w:rPr>
          <w:t>н</w:t>
        </w:r>
        <w:proofErr w:type="spellEnd"/>
        <w:r w:rsidRPr="006B1C6C">
          <w:rPr>
            <w:rFonts w:ascii="Times New Roman" w:hAnsi="Times New Roman" w:cs="Times New Roman"/>
            <w:sz w:val="28"/>
            <w:szCs w:val="28"/>
          </w:rPr>
          <w:t>"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справки для получения путевки на санаторно-курортное лечение по </w:t>
      </w:r>
      <w:hyperlink r:id="rId39" w:history="1">
        <w:r w:rsidRPr="006B1C6C">
          <w:rPr>
            <w:rFonts w:ascii="Times New Roman" w:hAnsi="Times New Roman" w:cs="Times New Roman"/>
            <w:sz w:val="28"/>
            <w:szCs w:val="28"/>
          </w:rPr>
          <w:t>форме</w:t>
        </w:r>
      </w:hyperlink>
      <w:r w:rsidRPr="006B1C6C">
        <w:rPr>
          <w:rFonts w:ascii="Times New Roman" w:hAnsi="Times New Roman" w:cs="Times New Roman"/>
          <w:sz w:val="28"/>
          <w:szCs w:val="28"/>
        </w:rPr>
        <w:t xml:space="preserve">, утвержденной в соответствии с действующим законодательством Российской Федерации &lt;8&gt; (далее - справка по форме </w:t>
      </w:r>
      <w:r w:rsidR="006B1C6C">
        <w:rPr>
          <w:rFonts w:ascii="Times New Roman" w:hAnsi="Times New Roman" w:cs="Times New Roman"/>
          <w:sz w:val="28"/>
          <w:szCs w:val="28"/>
        </w:rPr>
        <w:t>№</w:t>
      </w:r>
      <w:r w:rsidRPr="006B1C6C">
        <w:rPr>
          <w:rFonts w:ascii="Times New Roman" w:hAnsi="Times New Roman" w:cs="Times New Roman"/>
          <w:sz w:val="28"/>
          <w:szCs w:val="28"/>
        </w:rPr>
        <w:t>070/у), при отсутствии заключительного акта;</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&lt;8&gt; </w:t>
      </w:r>
      <w:hyperlink r:id="rId40"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здравоохранения Российской Федерации от 15 декабря 2014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834н "Об утверждении унифицированных форм медицинской документации, используемых в медицинских организациях, </w:t>
      </w:r>
      <w:r w:rsidRPr="006B1C6C">
        <w:rPr>
          <w:rFonts w:ascii="Times New Roman" w:hAnsi="Times New Roman" w:cs="Times New Roman"/>
          <w:sz w:val="28"/>
          <w:szCs w:val="28"/>
        </w:rPr>
        <w:lastRenderedPageBreak/>
        <w:t xml:space="preserve">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36160), с изменениями, внесенными приказами Министерства здравоохранения Российской Федерации от 9 января 2018 г. </w:t>
      </w:r>
      <w:r w:rsidR="006B1C6C">
        <w:rPr>
          <w:rFonts w:ascii="Times New Roman" w:hAnsi="Times New Roman" w:cs="Times New Roman"/>
          <w:sz w:val="28"/>
          <w:szCs w:val="28"/>
        </w:rPr>
        <w:t>№</w:t>
      </w:r>
      <w:r w:rsidRPr="006B1C6C">
        <w:rPr>
          <w:rFonts w:ascii="Times New Roman" w:hAnsi="Times New Roman" w:cs="Times New Roman"/>
          <w:sz w:val="28"/>
          <w:szCs w:val="28"/>
        </w:rPr>
        <w:t>2н (зарегистрирован Министерством</w:t>
      </w:r>
      <w:proofErr w:type="gramEnd"/>
      <w:r w:rsidRPr="006B1C6C">
        <w:rPr>
          <w:rFonts w:ascii="Times New Roman" w:hAnsi="Times New Roman" w:cs="Times New Roman"/>
          <w:sz w:val="28"/>
          <w:szCs w:val="28"/>
        </w:rPr>
        <w:t xml:space="preserve"> юстиции Российской Федерации 4 апреля 2018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50614), от 2 ноября 2020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1186н (зарегистрирован Министерством юстиции Российской Федерации 27 ноября 2020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61121).</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1" w:history="1">
        <w:r w:rsidRPr="006B1C6C">
          <w:rPr>
            <w:rFonts w:ascii="Times New Roman" w:hAnsi="Times New Roman" w:cs="Times New Roman"/>
            <w:sz w:val="28"/>
            <w:szCs w:val="28"/>
          </w:rPr>
          <w:t xml:space="preserve">форме </w:t>
        </w:r>
        <w:r w:rsidR="006B1C6C">
          <w:rPr>
            <w:rFonts w:ascii="Times New Roman" w:hAnsi="Times New Roman" w:cs="Times New Roman"/>
            <w:sz w:val="28"/>
            <w:szCs w:val="28"/>
          </w:rPr>
          <w:t>№</w:t>
        </w:r>
        <w:r w:rsidRPr="006B1C6C">
          <w:rPr>
            <w:rFonts w:ascii="Times New Roman" w:hAnsi="Times New Roman" w:cs="Times New Roman"/>
            <w:sz w:val="28"/>
            <w:szCs w:val="28"/>
          </w:rPr>
          <w:t>070/у</w:t>
        </w:r>
      </w:hyperlink>
      <w:r w:rsidRPr="006B1C6C">
        <w:rPr>
          <w:rFonts w:ascii="Times New Roman" w:hAnsi="Times New Roman" w:cs="Times New Roman"/>
          <w:sz w:val="28"/>
          <w:szCs w:val="28"/>
        </w:rPr>
        <w:t>, при отсутствии заключительного акта;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письменное согласие работника, направляемого на санаторно-курортное лечение, на обработку его персональных данных;</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е)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1" w:history="1">
        <w:r w:rsidRPr="006B1C6C">
          <w:rPr>
            <w:rFonts w:ascii="Times New Roman" w:hAnsi="Times New Roman" w:cs="Times New Roman"/>
            <w:sz w:val="28"/>
            <w:szCs w:val="28"/>
          </w:rPr>
          <w:t>подпунктом "е"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&lt;9&gt; </w:t>
      </w:r>
      <w:hyperlink r:id="rId42"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здравоохранения Российской Федерации от 28 января 2021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w:t>
      </w:r>
      <w:r w:rsidRPr="006B1C6C">
        <w:rPr>
          <w:rFonts w:ascii="Times New Roman" w:hAnsi="Times New Roman" w:cs="Times New Roman"/>
          <w:sz w:val="28"/>
          <w:szCs w:val="28"/>
        </w:rPr>
        <w:lastRenderedPageBreak/>
        <w:t>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rsidRPr="006B1C6C">
        <w:rPr>
          <w:rFonts w:ascii="Times New Roman" w:hAnsi="Times New Roman" w:cs="Times New Roman"/>
          <w:sz w:val="28"/>
          <w:szCs w:val="28"/>
        </w:rPr>
        <w:t xml:space="preserve"> юстиции Российской Федерации 29 января 2021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62277); </w:t>
      </w:r>
      <w:hyperlink r:id="rId43" w:history="1">
        <w:proofErr w:type="gramStart"/>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62278).</w:t>
      </w:r>
      <w:proofErr w:type="gramEnd"/>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ж)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5" w:history="1">
        <w:r w:rsidRPr="006B1C6C">
          <w:rPr>
            <w:rFonts w:ascii="Times New Roman" w:hAnsi="Times New Roman" w:cs="Times New Roman"/>
            <w:sz w:val="28"/>
            <w:szCs w:val="28"/>
          </w:rPr>
          <w:t>подпунктом "ж" пункта 3</w:t>
        </w:r>
      </w:hyperlink>
      <w:r w:rsidRPr="006B1C6C">
        <w:rPr>
          <w:rFonts w:ascii="Times New Roman" w:hAnsi="Times New Roman" w:cs="Times New Roman"/>
          <w:sz w:val="28"/>
          <w:szCs w:val="28"/>
        </w:rPr>
        <w:t xml:space="preserve"> Правил:</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lastRenderedPageBreak/>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4" w:history="1">
        <w:r w:rsidRPr="006B1C6C">
          <w:rPr>
            <w:rFonts w:ascii="Times New Roman" w:hAnsi="Times New Roman" w:cs="Times New Roman"/>
            <w:sz w:val="28"/>
            <w:szCs w:val="28"/>
          </w:rPr>
          <w:t>Перечня</w:t>
        </w:r>
      </w:hyperlink>
      <w:r w:rsidRPr="006B1C6C">
        <w:rPr>
          <w:rFonts w:ascii="Times New Roman" w:hAnsi="Times New Roman" w:cs="Times New Roman"/>
          <w:sz w:val="28"/>
          <w:szCs w:val="28"/>
        </w:rPr>
        <w:t>;</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номер рациона ЛПП;</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график занятости работников, имеющих право на получение ЛПП;</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документов о фактически отработанном работниками времени в особо вредных условиях труда;</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постатейных смет расходов, запланированных страхователем на обеспечение работников ЛПП, на планируемый период;</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документов, подтверждающих затраты страхователя на обеспечение работников ЛПП;</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з</w:t>
      </w:r>
      <w:proofErr w:type="spellEnd"/>
      <w:r w:rsidRPr="006B1C6C">
        <w:rPr>
          <w:rFonts w:ascii="Times New Roman" w:hAnsi="Times New Roman" w:cs="Times New Roman"/>
          <w:sz w:val="28"/>
          <w:szCs w:val="28"/>
        </w:rPr>
        <w:t xml:space="preserve">)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6" w:history="1">
        <w:r w:rsidRPr="006B1C6C">
          <w:rPr>
            <w:rFonts w:ascii="Times New Roman" w:hAnsi="Times New Roman" w:cs="Times New Roman"/>
            <w:sz w:val="28"/>
            <w:szCs w:val="28"/>
          </w:rPr>
          <w:t>подпунктом "</w:t>
        </w:r>
        <w:proofErr w:type="spellStart"/>
        <w:r w:rsidRPr="006B1C6C">
          <w:rPr>
            <w:rFonts w:ascii="Times New Roman" w:hAnsi="Times New Roman" w:cs="Times New Roman"/>
            <w:sz w:val="28"/>
            <w:szCs w:val="28"/>
          </w:rPr>
          <w:t>з</w:t>
        </w:r>
        <w:proofErr w:type="spellEnd"/>
        <w:r w:rsidRPr="006B1C6C">
          <w:rPr>
            <w:rFonts w:ascii="Times New Roman" w:hAnsi="Times New Roman" w:cs="Times New Roman"/>
            <w:sz w:val="28"/>
            <w:szCs w:val="28"/>
          </w:rPr>
          <w:t>"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локального нормативного акта о проведении </w:t>
      </w:r>
      <w:proofErr w:type="spellStart"/>
      <w:r w:rsidRPr="006B1C6C">
        <w:rPr>
          <w:rFonts w:ascii="Times New Roman" w:hAnsi="Times New Roman" w:cs="Times New Roman"/>
          <w:sz w:val="28"/>
          <w:szCs w:val="28"/>
        </w:rPr>
        <w:t>предсменных</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послесменных</w:t>
      </w:r>
      <w:proofErr w:type="spellEnd"/>
      <w:r w:rsidRPr="006B1C6C">
        <w:rPr>
          <w:rFonts w:ascii="Times New Roman" w:hAnsi="Times New Roman" w:cs="Times New Roman"/>
          <w:sz w:val="28"/>
          <w:szCs w:val="28"/>
        </w:rPr>
        <w:t xml:space="preserve">) и (или) </w:t>
      </w:r>
      <w:proofErr w:type="spellStart"/>
      <w:r w:rsidRPr="006B1C6C">
        <w:rPr>
          <w:rFonts w:ascii="Times New Roman" w:hAnsi="Times New Roman" w:cs="Times New Roman"/>
          <w:sz w:val="28"/>
          <w:szCs w:val="28"/>
        </w:rPr>
        <w:t>предрейсовых</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послерейсовых</w:t>
      </w:r>
      <w:proofErr w:type="spellEnd"/>
      <w:r w:rsidRPr="006B1C6C">
        <w:rPr>
          <w:rFonts w:ascii="Times New Roman" w:hAnsi="Times New Roman" w:cs="Times New Roman"/>
          <w:sz w:val="28"/>
          <w:szCs w:val="28"/>
        </w:rPr>
        <w:t>) медицинских осмотров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сведения о лицензии страхователя на осуществление медицинской деятельности, включающей работы (услуги) по медицинским осмотрам (</w:t>
      </w:r>
      <w:proofErr w:type="spellStart"/>
      <w:r w:rsidRPr="006B1C6C">
        <w:rPr>
          <w:rFonts w:ascii="Times New Roman" w:hAnsi="Times New Roman" w:cs="Times New Roman"/>
          <w:sz w:val="28"/>
          <w:szCs w:val="28"/>
        </w:rPr>
        <w:t>предрейсовым</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послерейсовым</w:t>
      </w:r>
      <w:proofErr w:type="spellEnd"/>
      <w:r w:rsidRPr="006B1C6C">
        <w:rPr>
          <w:rFonts w:ascii="Times New Roman" w:hAnsi="Times New Roman" w:cs="Times New Roman"/>
          <w:sz w:val="28"/>
          <w:szCs w:val="28"/>
        </w:rPr>
        <w:t>); по медицинским осмотрам (</w:t>
      </w:r>
      <w:proofErr w:type="spellStart"/>
      <w:r w:rsidRPr="006B1C6C">
        <w:rPr>
          <w:rFonts w:ascii="Times New Roman" w:hAnsi="Times New Roman" w:cs="Times New Roman"/>
          <w:sz w:val="28"/>
          <w:szCs w:val="28"/>
        </w:rPr>
        <w:t>предсменным</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послесменным</w:t>
      </w:r>
      <w:proofErr w:type="spellEnd"/>
      <w:r w:rsidRPr="006B1C6C">
        <w:rPr>
          <w:rFonts w:ascii="Times New Roman" w:hAnsi="Times New Roman" w:cs="Times New Roman"/>
          <w:sz w:val="28"/>
          <w:szCs w:val="28"/>
        </w:rPr>
        <w:t xml:space="preserve">), или копию договора страхователя с организацией, оказывающей услуги по проведению </w:t>
      </w:r>
      <w:proofErr w:type="spellStart"/>
      <w:r w:rsidRPr="006B1C6C">
        <w:rPr>
          <w:rFonts w:ascii="Times New Roman" w:hAnsi="Times New Roman" w:cs="Times New Roman"/>
          <w:sz w:val="28"/>
          <w:szCs w:val="28"/>
        </w:rPr>
        <w:t>предрейсовых</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послерейсовых</w:t>
      </w:r>
      <w:proofErr w:type="spellEnd"/>
      <w:r w:rsidRPr="006B1C6C">
        <w:rPr>
          <w:rFonts w:ascii="Times New Roman" w:hAnsi="Times New Roman" w:cs="Times New Roman"/>
          <w:sz w:val="28"/>
          <w:szCs w:val="28"/>
        </w:rPr>
        <w:t xml:space="preserve">) и (или) </w:t>
      </w:r>
      <w:proofErr w:type="spellStart"/>
      <w:r w:rsidRPr="006B1C6C">
        <w:rPr>
          <w:rFonts w:ascii="Times New Roman" w:hAnsi="Times New Roman" w:cs="Times New Roman"/>
          <w:sz w:val="28"/>
          <w:szCs w:val="28"/>
        </w:rPr>
        <w:t>предсменных</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послесменных</w:t>
      </w:r>
      <w:proofErr w:type="spellEnd"/>
      <w:r w:rsidRPr="006B1C6C">
        <w:rPr>
          <w:rFonts w:ascii="Times New Roman" w:hAnsi="Times New Roman" w:cs="Times New Roman"/>
          <w:sz w:val="28"/>
          <w:szCs w:val="28"/>
        </w:rPr>
        <w:t>) медицинских осмотров работников, с приложением сведений о лицензии данной организации на право осуществления указанного вида деятельности;</w:t>
      </w:r>
      <w:r w:rsidR="006B1C6C">
        <w:rPr>
          <w:rFonts w:ascii="Times New Roman" w:hAnsi="Times New Roman" w:cs="Times New Roman"/>
          <w:sz w:val="28"/>
          <w:szCs w:val="28"/>
        </w:rPr>
        <w:t xml:space="preserve"> </w:t>
      </w:r>
      <w:proofErr w:type="gramEnd"/>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6B1C6C">
        <w:rPr>
          <w:rFonts w:ascii="Times New Roman" w:hAnsi="Times New Roman" w:cs="Times New Roman"/>
          <w:sz w:val="28"/>
          <w:szCs w:val="28"/>
        </w:rPr>
        <w:t>психоактивных</w:t>
      </w:r>
      <w:proofErr w:type="spellEnd"/>
      <w:r w:rsidRPr="006B1C6C">
        <w:rPr>
          <w:rFonts w:ascii="Times New Roman" w:hAnsi="Times New Roman" w:cs="Times New Roman"/>
          <w:sz w:val="28"/>
          <w:szCs w:val="28"/>
        </w:rPr>
        <w:t xml:space="preserve"> веществ в моче, с указанием их количества и стоимости;</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lastRenderedPageBreak/>
        <w:t>копии регистрационных удостоверений на приобретаемые медицинские изделия;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и)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0" w:history="1">
        <w:r w:rsidRPr="006B1C6C">
          <w:rPr>
            <w:rFonts w:ascii="Times New Roman" w:hAnsi="Times New Roman" w:cs="Times New Roman"/>
            <w:sz w:val="28"/>
            <w:szCs w:val="28"/>
          </w:rPr>
          <w:t>подпунктом "и"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транспортных средств (далее - ТС), подлежащих оснащению </w:t>
      </w:r>
      <w:proofErr w:type="spellStart"/>
      <w:r w:rsidRPr="006B1C6C">
        <w:rPr>
          <w:rFonts w:ascii="Times New Roman" w:hAnsi="Times New Roman" w:cs="Times New Roman"/>
          <w:sz w:val="28"/>
          <w:szCs w:val="28"/>
        </w:rPr>
        <w:t>тахографами</w:t>
      </w:r>
      <w:proofErr w:type="spellEnd"/>
      <w:r w:rsidRPr="006B1C6C">
        <w:rPr>
          <w:rFonts w:ascii="Times New Roman" w:hAnsi="Times New Roman" w:cs="Times New Roman"/>
          <w:sz w:val="28"/>
          <w:szCs w:val="28"/>
        </w:rPr>
        <w:t>, с указанием их государственного регистрационного номера, даты выпуска, сведений о прохождении ТС последнего технического осмотра;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паспортов ТС;</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свидетельства о регистрации ТС в органах Государственной инспекции безопасности дорожного движения;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копии счетов на оплату приобретаемых </w:t>
      </w:r>
      <w:proofErr w:type="spellStart"/>
      <w:r w:rsidRPr="006B1C6C">
        <w:rPr>
          <w:rFonts w:ascii="Times New Roman" w:hAnsi="Times New Roman" w:cs="Times New Roman"/>
          <w:sz w:val="28"/>
          <w:szCs w:val="28"/>
        </w:rPr>
        <w:t>тахографов</w:t>
      </w:r>
      <w:proofErr w:type="spellEnd"/>
      <w:r w:rsidRPr="006B1C6C">
        <w:rPr>
          <w:rFonts w:ascii="Times New Roman" w:hAnsi="Times New Roman" w:cs="Times New Roman"/>
          <w:sz w:val="28"/>
          <w:szCs w:val="28"/>
        </w:rPr>
        <w:t>;</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к)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1" w:history="1">
        <w:r w:rsidRPr="006B1C6C">
          <w:rPr>
            <w:rFonts w:ascii="Times New Roman" w:hAnsi="Times New Roman" w:cs="Times New Roman"/>
            <w:sz w:val="28"/>
            <w:szCs w:val="28"/>
          </w:rPr>
          <w:t>подпунктом "к" пункта 3</w:t>
        </w:r>
      </w:hyperlink>
      <w:r w:rsidRPr="006B1C6C">
        <w:rPr>
          <w:rFonts w:ascii="Times New Roman" w:hAnsi="Times New Roman" w:cs="Times New Roman"/>
          <w:sz w:val="28"/>
          <w:szCs w:val="28"/>
        </w:rP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w:t>
      </w:r>
    </w:p>
    <w:p w:rsidR="00751E17" w:rsidRPr="006B1C6C" w:rsidRDefault="00751E17" w:rsidP="006B1C6C">
      <w:pPr>
        <w:pStyle w:val="ConsPlusNormal"/>
        <w:spacing w:before="220"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&lt;10&gt; </w:t>
      </w:r>
      <w:hyperlink r:id="rId45" w:history="1">
        <w:r w:rsidRPr="006B1C6C">
          <w:rPr>
            <w:rFonts w:ascii="Times New Roman" w:hAnsi="Times New Roman" w:cs="Times New Roman"/>
            <w:sz w:val="28"/>
            <w:szCs w:val="28"/>
          </w:rPr>
          <w:t>Приказ</w:t>
        </w:r>
      </w:hyperlink>
      <w:r w:rsidRPr="006B1C6C">
        <w:rPr>
          <w:rFonts w:ascii="Times New Roman" w:hAnsi="Times New Roman" w:cs="Times New Roman"/>
          <w:sz w:val="28"/>
          <w:szCs w:val="28"/>
        </w:rPr>
        <w:t xml:space="preserve"> Министерства здравоохранения Российской Федерации от 15 декабря 2020 г. </w:t>
      </w:r>
      <w:r w:rsidR="006B1C6C">
        <w:rPr>
          <w:rFonts w:ascii="Times New Roman" w:hAnsi="Times New Roman" w:cs="Times New Roman"/>
          <w:sz w:val="28"/>
          <w:szCs w:val="28"/>
        </w:rPr>
        <w:t>№</w:t>
      </w:r>
      <w:r w:rsidRPr="006B1C6C">
        <w:rPr>
          <w:rFonts w:ascii="Times New Roman" w:hAnsi="Times New Roman" w:cs="Times New Roman"/>
          <w:sz w:val="28"/>
          <w:szCs w:val="28"/>
        </w:rPr>
        <w:t xml:space="preserve">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w:t>
      </w:r>
      <w:r w:rsidR="006B1C6C">
        <w:rPr>
          <w:rFonts w:ascii="Times New Roman" w:hAnsi="Times New Roman" w:cs="Times New Roman"/>
          <w:sz w:val="28"/>
          <w:szCs w:val="28"/>
        </w:rPr>
        <w:t>№</w:t>
      </w:r>
      <w:r w:rsidRPr="006B1C6C">
        <w:rPr>
          <w:rFonts w:ascii="Times New Roman" w:hAnsi="Times New Roman" w:cs="Times New Roman"/>
          <w:sz w:val="28"/>
          <w:szCs w:val="28"/>
        </w:rPr>
        <w:t>62703).</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lastRenderedPageBreak/>
        <w:t xml:space="preserve">л)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2" w:history="1">
        <w:r w:rsidRPr="006B1C6C">
          <w:rPr>
            <w:rFonts w:ascii="Times New Roman" w:hAnsi="Times New Roman" w:cs="Times New Roman"/>
            <w:sz w:val="28"/>
            <w:szCs w:val="28"/>
          </w:rPr>
          <w:t>подпунктами "л"</w:t>
        </w:r>
      </w:hyperlink>
      <w:r w:rsidRPr="006B1C6C">
        <w:rPr>
          <w:rFonts w:ascii="Times New Roman" w:hAnsi="Times New Roman" w:cs="Times New Roman"/>
          <w:sz w:val="28"/>
          <w:szCs w:val="28"/>
        </w:rPr>
        <w:t xml:space="preserve"> и </w:t>
      </w:r>
      <w:hyperlink w:anchor="P83" w:history="1">
        <w:r w:rsidRPr="006B1C6C">
          <w:rPr>
            <w:rFonts w:ascii="Times New Roman" w:hAnsi="Times New Roman" w:cs="Times New Roman"/>
            <w:sz w:val="28"/>
            <w:szCs w:val="28"/>
          </w:rPr>
          <w:t>"м"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rsidRPr="006B1C6C">
        <w:rPr>
          <w:rFonts w:ascii="Times New Roman" w:hAnsi="Times New Roman" w:cs="Times New Roman"/>
          <w:sz w:val="28"/>
          <w:szCs w:val="28"/>
        </w:rPr>
        <w:t>о-</w:t>
      </w:r>
      <w:proofErr w:type="gramEnd"/>
      <w:r w:rsidRPr="006B1C6C">
        <w:rPr>
          <w:rFonts w:ascii="Times New Roman" w:hAnsi="Times New Roman" w:cs="Times New Roman"/>
          <w:sz w:val="28"/>
          <w:szCs w:val="28"/>
        </w:rPr>
        <w:t xml:space="preserve"> и </w:t>
      </w:r>
      <w:proofErr w:type="spellStart"/>
      <w:r w:rsidRPr="006B1C6C">
        <w:rPr>
          <w:rFonts w:ascii="Times New Roman" w:hAnsi="Times New Roman" w:cs="Times New Roman"/>
          <w:sz w:val="28"/>
          <w:szCs w:val="28"/>
        </w:rPr>
        <w:t>аудиофиксацию</w:t>
      </w:r>
      <w:proofErr w:type="spellEnd"/>
      <w:r w:rsidRPr="006B1C6C">
        <w:rPr>
          <w:rFonts w:ascii="Times New Roman" w:hAnsi="Times New Roman" w:cs="Times New Roman"/>
          <w:sz w:val="28"/>
          <w:szCs w:val="28"/>
        </w:rPr>
        <w:t xml:space="preserve"> обучения работников по безопасному производству работ, а также хранение результатов такой фиксации;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м)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5" w:history="1">
        <w:r w:rsidRPr="006B1C6C">
          <w:rPr>
            <w:rFonts w:ascii="Times New Roman" w:hAnsi="Times New Roman" w:cs="Times New Roman"/>
            <w:sz w:val="28"/>
            <w:szCs w:val="28"/>
          </w:rPr>
          <w:t>подпунктом "о"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копию договора с медицинской организацией, оказывающей услуги страхователю в проведении мониторинга состояния здоровья работников на </w:t>
      </w:r>
      <w:r w:rsidRPr="006B1C6C">
        <w:rPr>
          <w:rFonts w:ascii="Times New Roman" w:hAnsi="Times New Roman" w:cs="Times New Roman"/>
          <w:sz w:val="28"/>
          <w:szCs w:val="28"/>
        </w:rPr>
        <w:lastRenderedPageBreak/>
        <w:t>рабочем месте;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6.1. Для обоснования финансового обеспечения мероприятий, указанных в </w:t>
      </w:r>
      <w:hyperlink w:anchor="P86" w:history="1">
        <w:r w:rsidRPr="006B1C6C">
          <w:rPr>
            <w:rFonts w:ascii="Times New Roman" w:hAnsi="Times New Roman" w:cs="Times New Roman"/>
            <w:sz w:val="28"/>
            <w:szCs w:val="28"/>
          </w:rPr>
          <w:t>пункте 3.1</w:t>
        </w:r>
      </w:hyperlink>
      <w:r w:rsidRPr="006B1C6C">
        <w:rPr>
          <w:rFonts w:ascii="Times New Roman" w:hAnsi="Times New Roman" w:cs="Times New Roman"/>
          <w:sz w:val="28"/>
          <w:szCs w:val="28"/>
        </w:rPr>
        <w:t xml:space="preserve"> Правил, страхователь дополнительно к заявлению и </w:t>
      </w:r>
      <w:hyperlink w:anchor="P277" w:history="1">
        <w:r w:rsidRPr="006B1C6C">
          <w:rPr>
            <w:rFonts w:ascii="Times New Roman" w:hAnsi="Times New Roman" w:cs="Times New Roman"/>
            <w:sz w:val="28"/>
            <w:szCs w:val="28"/>
          </w:rPr>
          <w:t>плану</w:t>
        </w:r>
      </w:hyperlink>
      <w:r w:rsidRPr="006B1C6C">
        <w:rPr>
          <w:rFonts w:ascii="Times New Roman" w:hAnsi="Times New Roman" w:cs="Times New Roman"/>
          <w:sz w:val="28"/>
          <w:szCs w:val="28"/>
        </w:rP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а)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87" w:history="1">
        <w:r w:rsidRPr="006B1C6C">
          <w:rPr>
            <w:rFonts w:ascii="Times New Roman" w:hAnsi="Times New Roman" w:cs="Times New Roman"/>
            <w:sz w:val="28"/>
            <w:szCs w:val="28"/>
          </w:rPr>
          <w:t>подпунктом "а" пункта 3.1</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перечень приобретаемых средств защиты с указанием их количества, стоимости, даты изготовления и срока годности;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б)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88" w:history="1">
        <w:r w:rsidRPr="006B1C6C">
          <w:rPr>
            <w:rFonts w:ascii="Times New Roman" w:hAnsi="Times New Roman" w:cs="Times New Roman"/>
            <w:sz w:val="28"/>
            <w:szCs w:val="28"/>
          </w:rPr>
          <w:t xml:space="preserve">подпунктом "б" </w:t>
        </w:r>
        <w:r w:rsidRPr="006B1C6C">
          <w:rPr>
            <w:rFonts w:ascii="Times New Roman" w:hAnsi="Times New Roman" w:cs="Times New Roman"/>
            <w:sz w:val="28"/>
            <w:szCs w:val="28"/>
          </w:rPr>
          <w:lastRenderedPageBreak/>
          <w:t>пункта 3.1</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перечень приобретаемых дезинфицирующих средств с указанием их количества, стоимости, даты изготовления и срока годности;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перечень приобретаемых дозирующих устройств с указанием их количества и стоимости;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89" w:history="1">
        <w:r w:rsidRPr="006B1C6C">
          <w:rPr>
            <w:rFonts w:ascii="Times New Roman" w:hAnsi="Times New Roman" w:cs="Times New Roman"/>
            <w:sz w:val="28"/>
            <w:szCs w:val="28"/>
          </w:rPr>
          <w:t>подпунктом "в" пункта 3.1</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приобретаемых дезинфицирующих средств </w:t>
      </w:r>
      <w:proofErr w:type="spellStart"/>
      <w:r w:rsidRPr="006B1C6C">
        <w:rPr>
          <w:rFonts w:ascii="Times New Roman" w:hAnsi="Times New Roman" w:cs="Times New Roman"/>
          <w:sz w:val="28"/>
          <w:szCs w:val="28"/>
        </w:rPr>
        <w:t>вирулицидного</w:t>
      </w:r>
      <w:proofErr w:type="spellEnd"/>
      <w:r w:rsidRPr="006B1C6C">
        <w:rPr>
          <w:rFonts w:ascii="Times New Roman" w:hAnsi="Times New Roman" w:cs="Times New Roman"/>
          <w:sz w:val="28"/>
          <w:szCs w:val="28"/>
        </w:rPr>
        <w:t xml:space="preserve"> действия с указанием их количества, стоимости, даты изготовления и срока годности;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приобретаемых устройств (оборудования), в том числе </w:t>
      </w:r>
      <w:proofErr w:type="spellStart"/>
      <w:r w:rsidRPr="006B1C6C">
        <w:rPr>
          <w:rFonts w:ascii="Times New Roman" w:hAnsi="Times New Roman" w:cs="Times New Roman"/>
          <w:sz w:val="28"/>
          <w:szCs w:val="28"/>
        </w:rPr>
        <w:t>рециркуляторов</w:t>
      </w:r>
      <w:proofErr w:type="spellEnd"/>
      <w:r w:rsidRPr="006B1C6C">
        <w:rPr>
          <w:rFonts w:ascii="Times New Roman" w:hAnsi="Times New Roman" w:cs="Times New Roman"/>
          <w:sz w:val="28"/>
          <w:szCs w:val="28"/>
        </w:rP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rsidRPr="006B1C6C">
        <w:rPr>
          <w:rFonts w:ascii="Times New Roman" w:hAnsi="Times New Roman" w:cs="Times New Roman"/>
          <w:sz w:val="28"/>
          <w:szCs w:val="28"/>
        </w:rPr>
        <w:t>вирулицидного</w:t>
      </w:r>
      <w:proofErr w:type="spellEnd"/>
      <w:r w:rsidRPr="006B1C6C">
        <w:rPr>
          <w:rFonts w:ascii="Times New Roman" w:hAnsi="Times New Roman" w:cs="Times New Roman"/>
          <w:sz w:val="28"/>
          <w:szCs w:val="28"/>
        </w:rPr>
        <w:t xml:space="preserve"> действия с указанием их количества и стоимости;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копии регистрационных удостоверений </w:t>
      </w:r>
      <w:proofErr w:type="gramStart"/>
      <w:r w:rsidRPr="006B1C6C">
        <w:rPr>
          <w:rFonts w:ascii="Times New Roman" w:hAnsi="Times New Roman" w:cs="Times New Roman"/>
          <w:sz w:val="28"/>
          <w:szCs w:val="28"/>
        </w:rPr>
        <w:t>на</w:t>
      </w:r>
      <w:proofErr w:type="gramEnd"/>
      <w:r w:rsidRPr="006B1C6C">
        <w:rPr>
          <w:rFonts w:ascii="Times New Roman" w:hAnsi="Times New Roman" w:cs="Times New Roman"/>
          <w:sz w:val="28"/>
          <w:szCs w:val="28"/>
        </w:rPr>
        <w:t xml:space="preserve"> приобретаемые </w:t>
      </w:r>
      <w:proofErr w:type="spellStart"/>
      <w:r w:rsidRPr="006B1C6C">
        <w:rPr>
          <w:rFonts w:ascii="Times New Roman" w:hAnsi="Times New Roman" w:cs="Times New Roman"/>
          <w:sz w:val="28"/>
          <w:szCs w:val="28"/>
        </w:rPr>
        <w:t>рециркуляторы</w:t>
      </w:r>
      <w:proofErr w:type="spellEnd"/>
      <w:r w:rsidRPr="006B1C6C">
        <w:rPr>
          <w:rFonts w:ascii="Times New Roman" w:hAnsi="Times New Roman" w:cs="Times New Roman"/>
          <w:sz w:val="28"/>
          <w:szCs w:val="28"/>
        </w:rPr>
        <w:t xml:space="preserve"> воздуха;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rsidRPr="006B1C6C">
        <w:rPr>
          <w:rFonts w:ascii="Times New Roman" w:hAnsi="Times New Roman" w:cs="Times New Roman"/>
          <w:sz w:val="28"/>
          <w:szCs w:val="28"/>
        </w:rPr>
        <w:t>вирулицидного</w:t>
      </w:r>
      <w:proofErr w:type="spellEnd"/>
      <w:r w:rsidRPr="006B1C6C">
        <w:rPr>
          <w:rFonts w:ascii="Times New Roman" w:hAnsi="Times New Roman" w:cs="Times New Roman"/>
          <w:sz w:val="28"/>
          <w:szCs w:val="28"/>
        </w:rPr>
        <w:t xml:space="preserve"> действия подлежат обязательной сертификации (декларированию);</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г)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0" w:history="1">
        <w:r w:rsidRPr="006B1C6C">
          <w:rPr>
            <w:rFonts w:ascii="Times New Roman" w:hAnsi="Times New Roman" w:cs="Times New Roman"/>
            <w:sz w:val="28"/>
            <w:szCs w:val="28"/>
          </w:rPr>
          <w:t>подпунктом "г" пункта 3.1</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перечень приобретаемых устройств (оборудования) для бесконтактного </w:t>
      </w:r>
      <w:r w:rsidRPr="006B1C6C">
        <w:rPr>
          <w:rFonts w:ascii="Times New Roman" w:hAnsi="Times New Roman" w:cs="Times New Roman"/>
          <w:sz w:val="28"/>
          <w:szCs w:val="28"/>
        </w:rPr>
        <w:lastRenderedPageBreak/>
        <w:t>контроля температуры тела работника и (или) термометров с указанием их количества и стоимости;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 xml:space="preserve">)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мероприятий, предусмотренных </w:t>
      </w:r>
      <w:hyperlink w:anchor="P91" w:history="1">
        <w:r w:rsidRPr="006B1C6C">
          <w:rPr>
            <w:rFonts w:ascii="Times New Roman" w:hAnsi="Times New Roman" w:cs="Times New Roman"/>
            <w:sz w:val="28"/>
            <w:szCs w:val="28"/>
          </w:rPr>
          <w:t>подпунктом "</w:t>
        </w: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 пункта 3.1</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списка работников, направляемых на обследование на COVID-19 (метод ПЦР и (или) анализ на антитела к COVID-19);</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копию регистрационного удостоверения на использование на территории Российской Федерации соответствующих тестов (тест-систем).</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7. В рамках межведомственного взаимодействия территориальный орган Фонда запрашивает посредством межведомственного запроса: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а) в Министерстве труда и социальной защиты Российской Федерации: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w:t>
      </w:r>
      <w:r w:rsidRPr="006B1C6C">
        <w:rPr>
          <w:rFonts w:ascii="Times New Roman" w:hAnsi="Times New Roman" w:cs="Times New Roman"/>
          <w:sz w:val="28"/>
          <w:szCs w:val="28"/>
        </w:rPr>
        <w:lastRenderedPageBreak/>
        <w:t xml:space="preserve">труда), -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56" w:history="1">
        <w:r w:rsidRPr="006B1C6C">
          <w:rPr>
            <w:rFonts w:ascii="Times New Roman" w:hAnsi="Times New Roman" w:cs="Times New Roman"/>
            <w:sz w:val="28"/>
            <w:szCs w:val="28"/>
          </w:rPr>
          <w:t>подпунктом "а"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58" w:history="1">
        <w:r w:rsidRPr="006B1C6C">
          <w:rPr>
            <w:rFonts w:ascii="Times New Roman" w:hAnsi="Times New Roman" w:cs="Times New Roman"/>
            <w:sz w:val="28"/>
            <w:szCs w:val="28"/>
          </w:rPr>
          <w:t>подпунктом "в"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б) в Федеральной службе по надзору в сфере здравоохранения: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0" w:history="1">
        <w:r w:rsidRPr="006B1C6C">
          <w:rPr>
            <w:rFonts w:ascii="Times New Roman" w:hAnsi="Times New Roman" w:cs="Times New Roman"/>
            <w:sz w:val="28"/>
            <w:szCs w:val="28"/>
          </w:rPr>
          <w:t>подпунктами "</w:t>
        </w: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w:t>
        </w:r>
      </w:hyperlink>
      <w:r w:rsidRPr="006B1C6C">
        <w:rPr>
          <w:rFonts w:ascii="Times New Roman" w:hAnsi="Times New Roman" w:cs="Times New Roman"/>
          <w:sz w:val="28"/>
          <w:szCs w:val="28"/>
        </w:rPr>
        <w:t xml:space="preserve"> и </w:t>
      </w:r>
      <w:hyperlink w:anchor="P84" w:history="1">
        <w:r w:rsidRPr="006B1C6C">
          <w:rPr>
            <w:rFonts w:ascii="Times New Roman" w:hAnsi="Times New Roman" w:cs="Times New Roman"/>
            <w:sz w:val="28"/>
            <w:szCs w:val="28"/>
          </w:rPr>
          <w:t>"</w:t>
        </w:r>
        <w:proofErr w:type="spellStart"/>
        <w:r w:rsidRPr="006B1C6C">
          <w:rPr>
            <w:rFonts w:ascii="Times New Roman" w:hAnsi="Times New Roman" w:cs="Times New Roman"/>
            <w:sz w:val="28"/>
            <w:szCs w:val="28"/>
          </w:rPr>
          <w:t>н</w:t>
        </w:r>
        <w:proofErr w:type="spellEnd"/>
        <w:r w:rsidRPr="006B1C6C">
          <w:rPr>
            <w:rFonts w:ascii="Times New Roman" w:hAnsi="Times New Roman" w:cs="Times New Roman"/>
            <w:sz w:val="28"/>
            <w:szCs w:val="28"/>
          </w:rPr>
          <w:t>"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1" w:history="1">
        <w:r w:rsidRPr="006B1C6C">
          <w:rPr>
            <w:rFonts w:ascii="Times New Roman" w:hAnsi="Times New Roman" w:cs="Times New Roman"/>
            <w:sz w:val="28"/>
            <w:szCs w:val="28"/>
          </w:rPr>
          <w:t>подпунктом "е"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лицензии на осуществление медицинской деятельности, включающей работы (услуги) по медицинским осмотрам (</w:t>
      </w:r>
      <w:proofErr w:type="spellStart"/>
      <w:r w:rsidRPr="006B1C6C">
        <w:rPr>
          <w:rFonts w:ascii="Times New Roman" w:hAnsi="Times New Roman" w:cs="Times New Roman"/>
          <w:sz w:val="28"/>
          <w:szCs w:val="28"/>
        </w:rPr>
        <w:t>предрейсовым</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послерейсовым</w:t>
      </w:r>
      <w:proofErr w:type="spellEnd"/>
      <w:r w:rsidRPr="006B1C6C">
        <w:rPr>
          <w:rFonts w:ascii="Times New Roman" w:hAnsi="Times New Roman" w:cs="Times New Roman"/>
          <w:sz w:val="28"/>
          <w:szCs w:val="28"/>
        </w:rPr>
        <w:t>); по медицинским осмотрам (</w:t>
      </w:r>
      <w:proofErr w:type="spellStart"/>
      <w:r w:rsidRPr="006B1C6C">
        <w:rPr>
          <w:rFonts w:ascii="Times New Roman" w:hAnsi="Times New Roman" w:cs="Times New Roman"/>
          <w:sz w:val="28"/>
          <w:szCs w:val="28"/>
        </w:rPr>
        <w:t>предсменным</w:t>
      </w:r>
      <w:proofErr w:type="spellEnd"/>
      <w:r w:rsidRPr="006B1C6C">
        <w:rPr>
          <w:rFonts w:ascii="Times New Roman" w:hAnsi="Times New Roman" w:cs="Times New Roman"/>
          <w:sz w:val="28"/>
          <w:szCs w:val="28"/>
        </w:rPr>
        <w:t xml:space="preserve">, </w:t>
      </w:r>
      <w:proofErr w:type="spellStart"/>
      <w:r w:rsidRPr="006B1C6C">
        <w:rPr>
          <w:rFonts w:ascii="Times New Roman" w:hAnsi="Times New Roman" w:cs="Times New Roman"/>
          <w:sz w:val="28"/>
          <w:szCs w:val="28"/>
        </w:rPr>
        <w:t>послесменным</w:t>
      </w:r>
      <w:proofErr w:type="spellEnd"/>
      <w:r w:rsidRPr="006B1C6C">
        <w:rPr>
          <w:rFonts w:ascii="Times New Roman" w:hAnsi="Times New Roman" w:cs="Times New Roman"/>
          <w:sz w:val="28"/>
          <w:szCs w:val="28"/>
        </w:rPr>
        <w:t xml:space="preserve">) организации -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76" w:history="1">
        <w:r w:rsidRPr="006B1C6C">
          <w:rPr>
            <w:rFonts w:ascii="Times New Roman" w:hAnsi="Times New Roman" w:cs="Times New Roman"/>
            <w:sz w:val="28"/>
            <w:szCs w:val="28"/>
          </w:rPr>
          <w:t>подпунктом "</w:t>
        </w:r>
        <w:proofErr w:type="spellStart"/>
        <w:r w:rsidRPr="006B1C6C">
          <w:rPr>
            <w:rFonts w:ascii="Times New Roman" w:hAnsi="Times New Roman" w:cs="Times New Roman"/>
            <w:sz w:val="28"/>
            <w:szCs w:val="28"/>
          </w:rPr>
          <w:t>з</w:t>
        </w:r>
        <w:proofErr w:type="spellEnd"/>
        <w:r w:rsidRPr="006B1C6C">
          <w:rPr>
            <w:rFonts w:ascii="Times New Roman" w:hAnsi="Times New Roman" w:cs="Times New Roman"/>
            <w:sz w:val="28"/>
            <w:szCs w:val="28"/>
          </w:rPr>
          <w:t>" пункта 3</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в) в Федеральной службе по экологическому, технологическому и атомному надзору - сведения о регистрации опасного производственного </w:t>
      </w:r>
      <w:r w:rsidRPr="006B1C6C">
        <w:rPr>
          <w:rFonts w:ascii="Times New Roman" w:hAnsi="Times New Roman" w:cs="Times New Roman"/>
          <w:sz w:val="28"/>
          <w:szCs w:val="28"/>
        </w:rPr>
        <w:lastRenderedPageBreak/>
        <w:t>объекта в государственном реестре опасных производственных объектов;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г) в Федеральной службе по надзору в сфере образования и науки - сведения о лицензии на осуществление образовательной деятельности;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spellStart"/>
      <w:r w:rsidRPr="006B1C6C">
        <w:rPr>
          <w:rFonts w:ascii="Times New Roman" w:hAnsi="Times New Roman" w:cs="Times New Roman"/>
          <w:sz w:val="28"/>
          <w:szCs w:val="28"/>
        </w:rPr>
        <w:t>д</w:t>
      </w:r>
      <w:proofErr w:type="spellEnd"/>
      <w:r w:rsidRPr="006B1C6C">
        <w:rPr>
          <w:rFonts w:ascii="Times New Roman" w:hAnsi="Times New Roman" w:cs="Times New Roman"/>
          <w:sz w:val="28"/>
          <w:szCs w:val="28"/>
        </w:rPr>
        <w:t>) в Пенсионном фонде Российской Федерации: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страховом номере индивидуального лицевого счета застрахованного лица;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об отнесении работника к категории лиц предпенсионного возраста;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сведения о факте получения пенсии.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proofErr w:type="gramStart"/>
      <w:r w:rsidRPr="006B1C6C">
        <w:rPr>
          <w:rFonts w:ascii="Times New Roman" w:hAnsi="Times New Roman" w:cs="Times New Roman"/>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предупредительных мер, предусмотренных </w:t>
      </w:r>
      <w:hyperlink w:anchor="P80" w:history="1">
        <w:r w:rsidRPr="006B1C6C">
          <w:rPr>
            <w:rFonts w:ascii="Times New Roman" w:hAnsi="Times New Roman" w:cs="Times New Roman"/>
            <w:sz w:val="28"/>
            <w:szCs w:val="28"/>
          </w:rPr>
          <w:t>подпунктом "и" пункта 3</w:t>
        </w:r>
      </w:hyperlink>
      <w:r w:rsidRPr="006B1C6C">
        <w:rPr>
          <w:rFonts w:ascii="Times New Roman" w:hAnsi="Times New Roman" w:cs="Times New Roman"/>
          <w:sz w:val="28"/>
          <w:szCs w:val="28"/>
        </w:rPr>
        <w:t xml:space="preserve"> Правил, ежедневно поступают в территориальный орган Фонда в рамках системы "одного окна" из</w:t>
      </w:r>
      <w:proofErr w:type="gramEnd"/>
      <w:r w:rsidRPr="006B1C6C">
        <w:rPr>
          <w:rFonts w:ascii="Times New Roman" w:hAnsi="Times New Roman" w:cs="Times New Roman"/>
          <w:sz w:val="28"/>
          <w:szCs w:val="28"/>
        </w:rPr>
        <w:t xml:space="preserve"> территориального органа Федеральной налоговой службы.</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8. Копии документов, прилагаемых к заявлению, должны быть заверены печатью страхователя (при наличии печати).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Представление страхователями иных документов (копий документов), в том числе запрашиваемых посредством межведомственного запроса, не требуется.</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lastRenderedPageBreak/>
        <w:t xml:space="preserve">а) о поступившем заявлении, включая дату и время его поступления, наименовании страхователя - в течение одного рабочего дня </w:t>
      </w:r>
      <w:proofErr w:type="gramStart"/>
      <w:r w:rsidRPr="006B1C6C">
        <w:rPr>
          <w:rFonts w:ascii="Times New Roman" w:hAnsi="Times New Roman" w:cs="Times New Roman"/>
          <w:sz w:val="28"/>
          <w:szCs w:val="28"/>
        </w:rPr>
        <w:t>с даты регистрации</w:t>
      </w:r>
      <w:proofErr w:type="gramEnd"/>
      <w:r w:rsidRPr="006B1C6C">
        <w:rPr>
          <w:rFonts w:ascii="Times New Roman" w:hAnsi="Times New Roman" w:cs="Times New Roman"/>
          <w:sz w:val="28"/>
          <w:szCs w:val="28"/>
        </w:rPr>
        <w:t xml:space="preserve"> заявления;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б) о ходе рассмотрения заявления.</w:t>
      </w:r>
      <w:r w:rsidR="006B1C6C">
        <w:rPr>
          <w:rFonts w:ascii="Times New Roman" w:hAnsi="Times New Roman" w:cs="Times New Roman"/>
          <w:sz w:val="28"/>
          <w:szCs w:val="28"/>
        </w:rPr>
        <w:t xml:space="preserve"> </w:t>
      </w:r>
      <w:bookmarkStart w:id="25" w:name="P235"/>
      <w:bookmarkEnd w:id="25"/>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sidRPr="006B1C6C">
          <w:rPr>
            <w:rFonts w:ascii="Times New Roman" w:hAnsi="Times New Roman" w:cs="Times New Roman"/>
            <w:sz w:val="28"/>
            <w:szCs w:val="28"/>
          </w:rPr>
          <w:t>пунктах 4</w:t>
        </w:r>
      </w:hyperlink>
      <w:r w:rsidRPr="006B1C6C">
        <w:rPr>
          <w:rFonts w:ascii="Times New Roman" w:hAnsi="Times New Roman" w:cs="Times New Roman"/>
          <w:sz w:val="28"/>
          <w:szCs w:val="28"/>
        </w:rPr>
        <w:t xml:space="preserve"> - </w:t>
      </w:r>
      <w:hyperlink w:anchor="P97" w:history="1">
        <w:r w:rsidRPr="006B1C6C">
          <w:rPr>
            <w:rFonts w:ascii="Times New Roman" w:hAnsi="Times New Roman" w:cs="Times New Roman"/>
            <w:sz w:val="28"/>
            <w:szCs w:val="28"/>
          </w:rPr>
          <w:t>6</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sidRPr="006B1C6C">
          <w:rPr>
            <w:rFonts w:ascii="Times New Roman" w:hAnsi="Times New Roman" w:cs="Times New Roman"/>
            <w:sz w:val="28"/>
            <w:szCs w:val="28"/>
          </w:rPr>
          <w:t>пунктах 4</w:t>
        </w:r>
      </w:hyperlink>
      <w:r w:rsidRPr="006B1C6C">
        <w:rPr>
          <w:rFonts w:ascii="Times New Roman" w:hAnsi="Times New Roman" w:cs="Times New Roman"/>
          <w:sz w:val="28"/>
          <w:szCs w:val="28"/>
        </w:rPr>
        <w:t xml:space="preserve"> - </w:t>
      </w:r>
      <w:hyperlink w:anchor="P97" w:history="1">
        <w:r w:rsidRPr="006B1C6C">
          <w:rPr>
            <w:rFonts w:ascii="Times New Roman" w:hAnsi="Times New Roman" w:cs="Times New Roman"/>
            <w:sz w:val="28"/>
            <w:szCs w:val="28"/>
          </w:rPr>
          <w:t>6</w:t>
        </w:r>
      </w:hyperlink>
      <w:r w:rsidRPr="006B1C6C">
        <w:rPr>
          <w:rFonts w:ascii="Times New Roman" w:hAnsi="Times New Roman" w:cs="Times New Roman"/>
          <w:sz w:val="28"/>
          <w:szCs w:val="28"/>
        </w:rPr>
        <w:t xml:space="preserve"> Правил, и согласования проекта решения с Фондом; </w:t>
      </w:r>
      <w:proofErr w:type="gramStart"/>
      <w:r w:rsidRPr="006B1C6C">
        <w:rPr>
          <w:rFonts w:ascii="Times New Roman" w:hAnsi="Times New Roman" w:cs="Times New Roman"/>
          <w:sz w:val="28"/>
          <w:szCs w:val="28"/>
        </w:rP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sidRPr="006B1C6C">
          <w:rPr>
            <w:rFonts w:ascii="Times New Roman" w:hAnsi="Times New Roman" w:cs="Times New Roman"/>
            <w:sz w:val="28"/>
            <w:szCs w:val="28"/>
          </w:rPr>
          <w:t>пунктах 4</w:t>
        </w:r>
      </w:hyperlink>
      <w:r w:rsidRPr="006B1C6C">
        <w:rPr>
          <w:rFonts w:ascii="Times New Roman" w:hAnsi="Times New Roman" w:cs="Times New Roman"/>
          <w:sz w:val="28"/>
          <w:szCs w:val="28"/>
        </w:rPr>
        <w:t xml:space="preserve"> - </w:t>
      </w:r>
      <w:hyperlink w:anchor="P97" w:history="1">
        <w:r w:rsidRPr="006B1C6C">
          <w:rPr>
            <w:rFonts w:ascii="Times New Roman" w:hAnsi="Times New Roman" w:cs="Times New Roman"/>
            <w:sz w:val="28"/>
            <w:szCs w:val="28"/>
          </w:rPr>
          <w:t>6</w:t>
        </w:r>
      </w:hyperlink>
      <w:r w:rsidRPr="006B1C6C">
        <w:rPr>
          <w:rFonts w:ascii="Times New Roman" w:hAnsi="Times New Roman" w:cs="Times New Roman"/>
          <w:sz w:val="28"/>
          <w:szCs w:val="28"/>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11. Решение оформляется приказом территориального органа Фонда и в течение 3 рабочих дней </w:t>
      </w:r>
      <w:proofErr w:type="gramStart"/>
      <w:r w:rsidRPr="006B1C6C">
        <w:rPr>
          <w:rFonts w:ascii="Times New Roman" w:hAnsi="Times New Roman" w:cs="Times New Roman"/>
          <w:sz w:val="28"/>
          <w:szCs w:val="28"/>
        </w:rPr>
        <w:t>с даты</w:t>
      </w:r>
      <w:proofErr w:type="gramEnd"/>
      <w:r w:rsidRPr="006B1C6C">
        <w:rPr>
          <w:rFonts w:ascii="Times New Roman" w:hAnsi="Times New Roman" w:cs="Times New Roman"/>
          <w:sz w:val="28"/>
          <w:szCs w:val="28"/>
        </w:rP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12. Территориальный орган Фонда принимает решение об отказе в финансовом обеспечении предупредительных мер в следующих случаях:</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w:t>
      </w:r>
      <w:r w:rsidRPr="006B1C6C">
        <w:rPr>
          <w:rFonts w:ascii="Times New Roman" w:hAnsi="Times New Roman" w:cs="Times New Roman"/>
          <w:sz w:val="28"/>
          <w:szCs w:val="28"/>
        </w:rPr>
        <w:lastRenderedPageBreak/>
        <w:t>камеральной или выездной проверки, и (или) начисленные пени и штрафы по итогам камеральной или выездной проверки;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б) представленные документы содержат недостоверную информацию;</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г) при представлении страхователем неполного комплекта документов.</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Отказ в финансовом обеспечении предупредительных мер по другим основаниям не допускается.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Страхователь вправе повторно, но не позднее срока, установленного </w:t>
      </w:r>
      <w:hyperlink w:anchor="P92" w:history="1">
        <w:r w:rsidRPr="006B1C6C">
          <w:rPr>
            <w:rFonts w:ascii="Times New Roman" w:hAnsi="Times New Roman" w:cs="Times New Roman"/>
            <w:sz w:val="28"/>
            <w:szCs w:val="28"/>
          </w:rPr>
          <w:t>пунктом 4</w:t>
        </w:r>
      </w:hyperlink>
      <w:r w:rsidRPr="006B1C6C">
        <w:rPr>
          <w:rFonts w:ascii="Times New Roman" w:hAnsi="Times New Roman" w:cs="Times New Roman"/>
          <w:sz w:val="28"/>
          <w:szCs w:val="28"/>
        </w:rPr>
        <w:t xml:space="preserve"> Правил, обратиться с заявлением в территориальный орган Фонда по месту своей регистрации.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13. </w:t>
      </w:r>
      <w:proofErr w:type="gramStart"/>
      <w:r w:rsidRPr="006B1C6C">
        <w:rPr>
          <w:rFonts w:ascii="Times New Roman" w:hAnsi="Times New Roman" w:cs="Times New Roman"/>
          <w:sz w:val="28"/>
          <w:szCs w:val="28"/>
        </w:rP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sidRPr="006B1C6C">
          <w:rPr>
            <w:rFonts w:ascii="Times New Roman" w:hAnsi="Times New Roman" w:cs="Times New Roman"/>
            <w:sz w:val="28"/>
            <w:szCs w:val="28"/>
          </w:rPr>
          <w:t>пунктом 2</w:t>
        </w:r>
      </w:hyperlink>
      <w:r w:rsidRPr="006B1C6C">
        <w:rPr>
          <w:rFonts w:ascii="Times New Roman" w:hAnsi="Times New Roman" w:cs="Times New Roman"/>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sidRPr="006B1C6C">
          <w:rPr>
            <w:rFonts w:ascii="Times New Roman" w:hAnsi="Times New Roman" w:cs="Times New Roman"/>
            <w:sz w:val="28"/>
            <w:szCs w:val="28"/>
          </w:rPr>
          <w:t>пунктом 4</w:t>
        </w:r>
      </w:hyperlink>
      <w:r w:rsidRPr="006B1C6C">
        <w:rPr>
          <w:rFonts w:ascii="Times New Roman" w:hAnsi="Times New Roman" w:cs="Times New Roman"/>
          <w:sz w:val="28"/>
          <w:szCs w:val="28"/>
        </w:rPr>
        <w:t xml:space="preserve"> Правил, обратиться в территориальный орган Фонда по месту своей регистрации</w:t>
      </w:r>
      <w:proofErr w:type="gramEnd"/>
      <w:r w:rsidRPr="006B1C6C">
        <w:rPr>
          <w:rFonts w:ascii="Times New Roman" w:hAnsi="Times New Roman" w:cs="Times New Roman"/>
          <w:sz w:val="28"/>
          <w:szCs w:val="28"/>
        </w:rP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sidRPr="006B1C6C">
          <w:rPr>
            <w:rFonts w:ascii="Times New Roman" w:hAnsi="Times New Roman" w:cs="Times New Roman"/>
            <w:sz w:val="28"/>
            <w:szCs w:val="28"/>
          </w:rPr>
          <w:t>пунктами 4</w:t>
        </w:r>
      </w:hyperlink>
      <w:r w:rsidRPr="006B1C6C">
        <w:rPr>
          <w:rFonts w:ascii="Times New Roman" w:hAnsi="Times New Roman" w:cs="Times New Roman"/>
          <w:sz w:val="28"/>
          <w:szCs w:val="28"/>
        </w:rPr>
        <w:t xml:space="preserve"> - </w:t>
      </w:r>
      <w:hyperlink w:anchor="P97" w:history="1">
        <w:r w:rsidRPr="006B1C6C">
          <w:rPr>
            <w:rFonts w:ascii="Times New Roman" w:hAnsi="Times New Roman" w:cs="Times New Roman"/>
            <w:sz w:val="28"/>
            <w:szCs w:val="28"/>
          </w:rPr>
          <w:t>6</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14. </w:t>
      </w:r>
      <w:proofErr w:type="gramStart"/>
      <w:r w:rsidRPr="006B1C6C">
        <w:rPr>
          <w:rFonts w:ascii="Times New Roman" w:hAnsi="Times New Roman" w:cs="Times New Roman"/>
          <w:sz w:val="28"/>
          <w:szCs w:val="28"/>
        </w:rP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w:t>
      </w:r>
      <w:r w:rsidRPr="006B1C6C">
        <w:rPr>
          <w:rFonts w:ascii="Times New Roman" w:hAnsi="Times New Roman" w:cs="Times New Roman"/>
          <w:sz w:val="28"/>
          <w:szCs w:val="28"/>
        </w:rPr>
        <w:lastRenderedPageBreak/>
        <w:t xml:space="preserve">территориальным органом Фонда </w:t>
      </w:r>
      <w:hyperlink w:anchor="P277" w:history="1">
        <w:r w:rsidRPr="006B1C6C">
          <w:rPr>
            <w:rFonts w:ascii="Times New Roman" w:hAnsi="Times New Roman" w:cs="Times New Roman"/>
            <w:sz w:val="28"/>
            <w:szCs w:val="28"/>
          </w:rPr>
          <w:t>планом</w:t>
        </w:r>
      </w:hyperlink>
      <w:r w:rsidRPr="006B1C6C">
        <w:rPr>
          <w:rFonts w:ascii="Times New Roman" w:hAnsi="Times New Roman" w:cs="Times New Roman"/>
          <w:sz w:val="28"/>
          <w:szCs w:val="28"/>
        </w:rPr>
        <w:t xml:space="preserve"> финансового обеспечения, с обоснованием необходимости внесения изменений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и предоставлением полного</w:t>
      </w:r>
      <w:proofErr w:type="gramEnd"/>
      <w:r w:rsidRPr="006B1C6C">
        <w:rPr>
          <w:rFonts w:ascii="Times New Roman" w:hAnsi="Times New Roman" w:cs="Times New Roman"/>
          <w:sz w:val="28"/>
          <w:szCs w:val="28"/>
        </w:rPr>
        <w:t xml:space="preserve"> комплекта документов, предусмотренных </w:t>
      </w:r>
      <w:hyperlink w:anchor="P92" w:history="1">
        <w:r w:rsidRPr="006B1C6C">
          <w:rPr>
            <w:rFonts w:ascii="Times New Roman" w:hAnsi="Times New Roman" w:cs="Times New Roman"/>
            <w:sz w:val="28"/>
            <w:szCs w:val="28"/>
          </w:rPr>
          <w:t>пунктами 4</w:t>
        </w:r>
      </w:hyperlink>
      <w:r w:rsidRPr="006B1C6C">
        <w:rPr>
          <w:rFonts w:ascii="Times New Roman" w:hAnsi="Times New Roman" w:cs="Times New Roman"/>
          <w:sz w:val="28"/>
          <w:szCs w:val="28"/>
        </w:rPr>
        <w:t xml:space="preserve"> - </w:t>
      </w:r>
      <w:hyperlink w:anchor="P97" w:history="1">
        <w:r w:rsidRPr="006B1C6C">
          <w:rPr>
            <w:rFonts w:ascii="Times New Roman" w:hAnsi="Times New Roman" w:cs="Times New Roman"/>
            <w:sz w:val="28"/>
            <w:szCs w:val="28"/>
          </w:rPr>
          <w:t>6</w:t>
        </w:r>
      </w:hyperlink>
      <w:r w:rsidRPr="006B1C6C">
        <w:rPr>
          <w:rFonts w:ascii="Times New Roman" w:hAnsi="Times New Roman" w:cs="Times New Roman"/>
          <w:sz w:val="28"/>
          <w:szCs w:val="28"/>
        </w:rPr>
        <w:t xml:space="preserve"> Правил, для обоснования предупредительных мер, по которым в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вносятся изменения.</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Принятие решения о внесении изменений в ранее согласованный территориальным органом Фонда </w:t>
      </w:r>
      <w:hyperlink w:anchor="P277" w:history="1">
        <w:r w:rsidRPr="006B1C6C">
          <w:rPr>
            <w:rFonts w:ascii="Times New Roman" w:hAnsi="Times New Roman" w:cs="Times New Roman"/>
            <w:sz w:val="28"/>
            <w:szCs w:val="28"/>
          </w:rPr>
          <w:t>план</w:t>
        </w:r>
      </w:hyperlink>
      <w:r w:rsidRPr="006B1C6C">
        <w:rPr>
          <w:rFonts w:ascii="Times New Roman" w:hAnsi="Times New Roman" w:cs="Times New Roman"/>
          <w:sz w:val="28"/>
          <w:szCs w:val="28"/>
        </w:rPr>
        <w:t xml:space="preserve"> финансового обеспечения осуществляется в порядке, установленном </w:t>
      </w:r>
      <w:hyperlink w:anchor="P235" w:history="1">
        <w:r w:rsidRPr="006B1C6C">
          <w:rPr>
            <w:rFonts w:ascii="Times New Roman" w:hAnsi="Times New Roman" w:cs="Times New Roman"/>
            <w:sz w:val="28"/>
            <w:szCs w:val="28"/>
          </w:rPr>
          <w:t>пунктом 10</w:t>
        </w:r>
      </w:hyperlink>
      <w:r w:rsidRPr="006B1C6C">
        <w:rPr>
          <w:rFonts w:ascii="Times New Roman" w:hAnsi="Times New Roman" w:cs="Times New Roman"/>
          <w:sz w:val="28"/>
          <w:szCs w:val="28"/>
        </w:rPr>
        <w:t xml:space="preserve"> Правил.</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17. После выполнения предупредительных мер, предусмотренных </w:t>
      </w:r>
      <w:hyperlink w:anchor="P277" w:history="1">
        <w:r w:rsidRPr="006B1C6C">
          <w:rPr>
            <w:rFonts w:ascii="Times New Roman" w:hAnsi="Times New Roman" w:cs="Times New Roman"/>
            <w:sz w:val="28"/>
            <w:szCs w:val="28"/>
          </w:rPr>
          <w:t>планом</w:t>
        </w:r>
      </w:hyperlink>
      <w:r w:rsidRPr="006B1C6C">
        <w:rPr>
          <w:rFonts w:ascii="Times New Roman" w:hAnsi="Times New Roman" w:cs="Times New Roman"/>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r w:rsidR="006B1C6C">
        <w:rPr>
          <w:rFonts w:ascii="Times New Roman" w:hAnsi="Times New Roman" w:cs="Times New Roman"/>
          <w:sz w:val="28"/>
          <w:szCs w:val="28"/>
        </w:rPr>
        <w:t xml:space="preserve"> </w:t>
      </w:r>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18. </w:t>
      </w:r>
      <w:proofErr w:type="gramStart"/>
      <w:r w:rsidRPr="006B1C6C">
        <w:rPr>
          <w:rFonts w:ascii="Times New Roman" w:hAnsi="Times New Roman" w:cs="Times New Roman"/>
          <w:sz w:val="28"/>
          <w:szCs w:val="28"/>
        </w:rPr>
        <w:t xml:space="preserve">Страхователь несет ответственность, предусмотренную законодательством Российской Федерации, за целевое и в полном объеме </w:t>
      </w:r>
      <w:r w:rsidRPr="006B1C6C">
        <w:rPr>
          <w:rFonts w:ascii="Times New Roman" w:hAnsi="Times New Roman" w:cs="Times New Roman"/>
          <w:sz w:val="28"/>
          <w:szCs w:val="28"/>
        </w:rPr>
        <w:lastRenderedPageBreak/>
        <w:t xml:space="preserve">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sidRPr="006B1C6C">
          <w:rPr>
            <w:rFonts w:ascii="Times New Roman" w:hAnsi="Times New Roman" w:cs="Times New Roman"/>
            <w:sz w:val="28"/>
            <w:szCs w:val="28"/>
          </w:rPr>
          <w:t>планом</w:t>
        </w:r>
      </w:hyperlink>
      <w:r w:rsidRPr="006B1C6C">
        <w:rPr>
          <w:rFonts w:ascii="Times New Roman" w:hAnsi="Times New Roman" w:cs="Times New Roman"/>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r w:rsidR="006B1C6C">
        <w:rPr>
          <w:rFonts w:ascii="Times New Roman" w:hAnsi="Times New Roman" w:cs="Times New Roman"/>
          <w:sz w:val="28"/>
          <w:szCs w:val="28"/>
        </w:rPr>
        <w:t xml:space="preserve"> </w:t>
      </w:r>
      <w:proofErr w:type="gramEnd"/>
    </w:p>
    <w:p w:rsid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r w:rsidR="006B1C6C">
        <w:rPr>
          <w:rFonts w:ascii="Times New Roman" w:hAnsi="Times New Roman" w:cs="Times New Roman"/>
          <w:sz w:val="28"/>
          <w:szCs w:val="28"/>
        </w:rPr>
        <w:t xml:space="preserve"> </w:t>
      </w:r>
    </w:p>
    <w:p w:rsidR="00751E17" w:rsidRPr="006B1C6C" w:rsidRDefault="00751E17" w:rsidP="006B1C6C">
      <w:pPr>
        <w:pStyle w:val="ConsPlusNormal"/>
        <w:spacing w:line="360" w:lineRule="auto"/>
        <w:ind w:firstLine="540"/>
        <w:jc w:val="both"/>
        <w:rPr>
          <w:rFonts w:ascii="Times New Roman" w:hAnsi="Times New Roman" w:cs="Times New Roman"/>
          <w:sz w:val="28"/>
          <w:szCs w:val="28"/>
        </w:rPr>
      </w:pPr>
      <w:r w:rsidRPr="006B1C6C">
        <w:rPr>
          <w:rFonts w:ascii="Times New Roman" w:hAnsi="Times New Roman" w:cs="Times New Roman"/>
          <w:sz w:val="28"/>
          <w:szCs w:val="28"/>
        </w:rPr>
        <w:t xml:space="preserve">20. Страховщик осуществляет </w:t>
      </w:r>
      <w:proofErr w:type="gramStart"/>
      <w:r w:rsidRPr="006B1C6C">
        <w:rPr>
          <w:rFonts w:ascii="Times New Roman" w:hAnsi="Times New Roman" w:cs="Times New Roman"/>
          <w:sz w:val="28"/>
          <w:szCs w:val="28"/>
        </w:rPr>
        <w:t>контроль за</w:t>
      </w:r>
      <w:proofErr w:type="gramEnd"/>
      <w:r w:rsidRPr="006B1C6C">
        <w:rPr>
          <w:rFonts w:ascii="Times New Roman" w:hAnsi="Times New Roman" w:cs="Times New Roman"/>
          <w:sz w:val="28"/>
          <w:szCs w:val="28"/>
        </w:rP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sidRPr="006B1C6C">
          <w:rPr>
            <w:rFonts w:ascii="Times New Roman" w:hAnsi="Times New Roman" w:cs="Times New Roman"/>
            <w:sz w:val="28"/>
            <w:szCs w:val="28"/>
          </w:rPr>
          <w:t>планом</w:t>
        </w:r>
      </w:hyperlink>
      <w:r w:rsidRPr="006B1C6C">
        <w:rPr>
          <w:rFonts w:ascii="Times New Roman" w:hAnsi="Times New Roman" w:cs="Times New Roman"/>
          <w:sz w:val="28"/>
          <w:szCs w:val="28"/>
        </w:rPr>
        <w:t xml:space="preserve"> финансового обеспечения.</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both"/>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6B1C6C" w:rsidRDefault="006B1C6C" w:rsidP="006B1C6C">
      <w:pPr>
        <w:pStyle w:val="ConsPlusNormal"/>
        <w:jc w:val="right"/>
        <w:outlineLvl w:val="1"/>
        <w:rPr>
          <w:rFonts w:ascii="Times New Roman" w:hAnsi="Times New Roman" w:cs="Times New Roman"/>
          <w:sz w:val="28"/>
          <w:szCs w:val="28"/>
        </w:rPr>
      </w:pPr>
    </w:p>
    <w:p w:rsidR="00751E17" w:rsidRPr="006B1C6C" w:rsidRDefault="00751E17" w:rsidP="006B1C6C">
      <w:pPr>
        <w:pStyle w:val="ConsPlusNormal"/>
        <w:jc w:val="right"/>
        <w:outlineLvl w:val="1"/>
        <w:rPr>
          <w:rFonts w:ascii="Times New Roman" w:hAnsi="Times New Roman" w:cs="Times New Roman"/>
          <w:sz w:val="28"/>
          <w:szCs w:val="28"/>
        </w:rPr>
      </w:pPr>
      <w:r w:rsidRPr="006B1C6C">
        <w:rPr>
          <w:rFonts w:ascii="Times New Roman" w:hAnsi="Times New Roman" w:cs="Times New Roman"/>
          <w:sz w:val="28"/>
          <w:szCs w:val="28"/>
        </w:rPr>
        <w:lastRenderedPageBreak/>
        <w:t>Приложение</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к Правилам финансового обеспечения</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предупредительных мер по сокращению</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производственного травматизма</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и профессиональных заболеваний</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 xml:space="preserve">работников и </w:t>
      </w:r>
      <w:proofErr w:type="gramStart"/>
      <w:r w:rsidRPr="006B1C6C">
        <w:rPr>
          <w:rFonts w:ascii="Times New Roman" w:hAnsi="Times New Roman" w:cs="Times New Roman"/>
          <w:sz w:val="28"/>
          <w:szCs w:val="28"/>
        </w:rPr>
        <w:t>санаторно-курортного</w:t>
      </w:r>
      <w:proofErr w:type="gramEnd"/>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лечения работников, занятых</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 xml:space="preserve">на работах с </w:t>
      </w:r>
      <w:proofErr w:type="gramStart"/>
      <w:r w:rsidRPr="006B1C6C">
        <w:rPr>
          <w:rFonts w:ascii="Times New Roman" w:hAnsi="Times New Roman" w:cs="Times New Roman"/>
          <w:sz w:val="28"/>
          <w:szCs w:val="28"/>
        </w:rPr>
        <w:t>вредными</w:t>
      </w:r>
      <w:proofErr w:type="gramEnd"/>
      <w:r w:rsidRPr="006B1C6C">
        <w:rPr>
          <w:rFonts w:ascii="Times New Roman" w:hAnsi="Times New Roman" w:cs="Times New Roman"/>
          <w:sz w:val="28"/>
          <w:szCs w:val="28"/>
        </w:rPr>
        <w:t xml:space="preserve"> и (или) опасными</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производственными факторами,</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утвержденным приказом Министерства</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труда и социальной защиты</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Российской Федерации</w:t>
      </w:r>
    </w:p>
    <w:p w:rsidR="00751E17" w:rsidRPr="006B1C6C" w:rsidRDefault="00751E17" w:rsidP="006B1C6C">
      <w:pPr>
        <w:pStyle w:val="ConsPlusNormal"/>
        <w:jc w:val="right"/>
        <w:rPr>
          <w:rFonts w:ascii="Times New Roman" w:hAnsi="Times New Roman" w:cs="Times New Roman"/>
          <w:sz w:val="28"/>
          <w:szCs w:val="28"/>
        </w:rPr>
      </w:pPr>
      <w:r w:rsidRPr="006B1C6C">
        <w:rPr>
          <w:rFonts w:ascii="Times New Roman" w:hAnsi="Times New Roman" w:cs="Times New Roman"/>
          <w:sz w:val="28"/>
          <w:szCs w:val="28"/>
        </w:rPr>
        <w:t xml:space="preserve">от 14 июля 2021 г. </w:t>
      </w:r>
      <w:r w:rsidR="006B1C6C">
        <w:rPr>
          <w:rFonts w:ascii="Times New Roman" w:hAnsi="Times New Roman" w:cs="Times New Roman"/>
          <w:sz w:val="28"/>
          <w:szCs w:val="28"/>
        </w:rPr>
        <w:t>№</w:t>
      </w:r>
      <w:r w:rsidRPr="006B1C6C">
        <w:rPr>
          <w:rFonts w:ascii="Times New Roman" w:hAnsi="Times New Roman" w:cs="Times New Roman"/>
          <w:sz w:val="28"/>
          <w:szCs w:val="28"/>
        </w:rPr>
        <w:t>467н</w:t>
      </w: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right"/>
        <w:rPr>
          <w:rFonts w:ascii="Times New Roman" w:hAnsi="Times New Roman" w:cs="Times New Roman"/>
          <w:sz w:val="28"/>
          <w:szCs w:val="28"/>
        </w:rPr>
      </w:pPr>
      <w:r w:rsidRPr="006B1C6C">
        <w:rPr>
          <w:rFonts w:ascii="Times New Roman" w:hAnsi="Times New Roman" w:cs="Times New Roman"/>
          <w:sz w:val="28"/>
          <w:szCs w:val="28"/>
        </w:rPr>
        <w:t>Рекомендуемый образец</w:t>
      </w:r>
    </w:p>
    <w:p w:rsidR="00751E17" w:rsidRPr="006B1C6C" w:rsidRDefault="00751E17" w:rsidP="006B1C6C">
      <w:pPr>
        <w:pStyle w:val="ConsPlusNormal"/>
        <w:spacing w:line="36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430"/>
        <w:gridCol w:w="6288"/>
        <w:gridCol w:w="1353"/>
      </w:tblGrid>
      <w:tr w:rsidR="00751E17" w:rsidRPr="006B1C6C">
        <w:tc>
          <w:tcPr>
            <w:tcW w:w="9071" w:type="dxa"/>
            <w:gridSpan w:val="3"/>
            <w:tcBorders>
              <w:top w:val="nil"/>
              <w:left w:val="nil"/>
              <w:bottom w:val="nil"/>
              <w:right w:val="nil"/>
            </w:tcBorders>
          </w:tcPr>
          <w:p w:rsidR="00751E17" w:rsidRPr="006B1C6C" w:rsidRDefault="00751E17" w:rsidP="006B1C6C">
            <w:pPr>
              <w:pStyle w:val="ConsPlusNormal"/>
              <w:jc w:val="center"/>
              <w:rPr>
                <w:rFonts w:ascii="Times New Roman" w:hAnsi="Times New Roman" w:cs="Times New Roman"/>
                <w:sz w:val="28"/>
                <w:szCs w:val="28"/>
              </w:rPr>
            </w:pPr>
            <w:bookmarkStart w:id="26" w:name="P277"/>
            <w:bookmarkEnd w:id="26"/>
            <w:r w:rsidRPr="006B1C6C">
              <w:rPr>
                <w:rFonts w:ascii="Times New Roman" w:hAnsi="Times New Roman" w:cs="Times New Roman"/>
                <w:sz w:val="28"/>
                <w:szCs w:val="28"/>
              </w:rPr>
              <w:t>ПЛАН</w:t>
            </w:r>
          </w:p>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751E17" w:rsidRPr="006B1C6C">
        <w:tc>
          <w:tcPr>
            <w:tcW w:w="143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6288"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353"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143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6288"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(наименование страхователя)</w:t>
            </w:r>
          </w:p>
        </w:tc>
        <w:tc>
          <w:tcPr>
            <w:tcW w:w="1353"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bl>
    <w:p w:rsidR="00751E17" w:rsidRPr="006B1C6C" w:rsidRDefault="00751E17" w:rsidP="006B1C6C">
      <w:pPr>
        <w:pStyle w:val="ConsPlusNormal"/>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77"/>
        <w:gridCol w:w="2778"/>
        <w:gridCol w:w="802"/>
        <w:gridCol w:w="794"/>
        <w:gridCol w:w="737"/>
        <w:gridCol w:w="706"/>
        <w:gridCol w:w="414"/>
        <w:gridCol w:w="414"/>
        <w:gridCol w:w="414"/>
        <w:gridCol w:w="416"/>
      </w:tblGrid>
      <w:tr w:rsidR="00751E17" w:rsidRPr="006B1C6C">
        <w:tc>
          <w:tcPr>
            <w:tcW w:w="510" w:type="dxa"/>
            <w:vMerge w:val="restart"/>
          </w:tcPr>
          <w:p w:rsidR="00751E17" w:rsidRPr="006B1C6C" w:rsidRDefault="006B1C6C" w:rsidP="006B1C6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751E17" w:rsidRPr="006B1C6C">
              <w:rPr>
                <w:rFonts w:ascii="Times New Roman" w:hAnsi="Times New Roman" w:cs="Times New Roman"/>
                <w:sz w:val="28"/>
                <w:szCs w:val="28"/>
              </w:rPr>
              <w:t>п/п</w:t>
            </w:r>
          </w:p>
        </w:tc>
        <w:tc>
          <w:tcPr>
            <w:tcW w:w="1077"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Наименование предупредительных мер</w:t>
            </w:r>
          </w:p>
        </w:tc>
        <w:tc>
          <w:tcPr>
            <w:tcW w:w="2778"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Срок исполнения</w:t>
            </w:r>
          </w:p>
        </w:tc>
        <w:tc>
          <w:tcPr>
            <w:tcW w:w="794"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Единицы измерения</w:t>
            </w:r>
          </w:p>
        </w:tc>
        <w:tc>
          <w:tcPr>
            <w:tcW w:w="737"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Количество</w:t>
            </w:r>
          </w:p>
        </w:tc>
        <w:tc>
          <w:tcPr>
            <w:tcW w:w="2364" w:type="dxa"/>
            <w:gridSpan w:val="5"/>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Планируемые расходы, руб.</w:t>
            </w:r>
          </w:p>
        </w:tc>
      </w:tr>
      <w:tr w:rsidR="00751E17" w:rsidRPr="006B1C6C">
        <w:tc>
          <w:tcPr>
            <w:tcW w:w="510" w:type="dxa"/>
            <w:vMerge/>
          </w:tcPr>
          <w:p w:rsidR="00751E17" w:rsidRPr="006B1C6C" w:rsidRDefault="00751E17" w:rsidP="006B1C6C">
            <w:pPr>
              <w:spacing w:after="0" w:line="240" w:lineRule="auto"/>
              <w:rPr>
                <w:rFonts w:ascii="Times New Roman" w:hAnsi="Times New Roman" w:cs="Times New Roman"/>
                <w:sz w:val="28"/>
                <w:szCs w:val="28"/>
              </w:rPr>
            </w:pPr>
          </w:p>
        </w:tc>
        <w:tc>
          <w:tcPr>
            <w:tcW w:w="1077" w:type="dxa"/>
            <w:vMerge/>
          </w:tcPr>
          <w:p w:rsidR="00751E17" w:rsidRPr="006B1C6C" w:rsidRDefault="00751E17" w:rsidP="006B1C6C">
            <w:pPr>
              <w:spacing w:after="0" w:line="240" w:lineRule="auto"/>
              <w:rPr>
                <w:rFonts w:ascii="Times New Roman" w:hAnsi="Times New Roman" w:cs="Times New Roman"/>
                <w:sz w:val="28"/>
                <w:szCs w:val="28"/>
              </w:rPr>
            </w:pPr>
          </w:p>
        </w:tc>
        <w:tc>
          <w:tcPr>
            <w:tcW w:w="2778" w:type="dxa"/>
            <w:vMerge/>
          </w:tcPr>
          <w:p w:rsidR="00751E17" w:rsidRPr="006B1C6C" w:rsidRDefault="00751E17" w:rsidP="006B1C6C">
            <w:pPr>
              <w:spacing w:after="0" w:line="240" w:lineRule="auto"/>
              <w:rPr>
                <w:rFonts w:ascii="Times New Roman" w:hAnsi="Times New Roman" w:cs="Times New Roman"/>
                <w:sz w:val="28"/>
                <w:szCs w:val="28"/>
              </w:rPr>
            </w:pPr>
          </w:p>
        </w:tc>
        <w:tc>
          <w:tcPr>
            <w:tcW w:w="802" w:type="dxa"/>
            <w:vMerge/>
          </w:tcPr>
          <w:p w:rsidR="00751E17" w:rsidRPr="006B1C6C" w:rsidRDefault="00751E17" w:rsidP="006B1C6C">
            <w:pPr>
              <w:spacing w:after="0" w:line="240" w:lineRule="auto"/>
              <w:rPr>
                <w:rFonts w:ascii="Times New Roman" w:hAnsi="Times New Roman" w:cs="Times New Roman"/>
                <w:sz w:val="28"/>
                <w:szCs w:val="28"/>
              </w:rPr>
            </w:pPr>
          </w:p>
        </w:tc>
        <w:tc>
          <w:tcPr>
            <w:tcW w:w="794" w:type="dxa"/>
            <w:vMerge/>
          </w:tcPr>
          <w:p w:rsidR="00751E17" w:rsidRPr="006B1C6C" w:rsidRDefault="00751E17" w:rsidP="006B1C6C">
            <w:pPr>
              <w:spacing w:after="0" w:line="240" w:lineRule="auto"/>
              <w:rPr>
                <w:rFonts w:ascii="Times New Roman" w:hAnsi="Times New Roman" w:cs="Times New Roman"/>
                <w:sz w:val="28"/>
                <w:szCs w:val="28"/>
              </w:rPr>
            </w:pPr>
          </w:p>
        </w:tc>
        <w:tc>
          <w:tcPr>
            <w:tcW w:w="737" w:type="dxa"/>
            <w:vMerge/>
          </w:tcPr>
          <w:p w:rsidR="00751E17" w:rsidRPr="006B1C6C" w:rsidRDefault="00751E17" w:rsidP="006B1C6C">
            <w:pPr>
              <w:spacing w:after="0" w:line="240" w:lineRule="auto"/>
              <w:rPr>
                <w:rFonts w:ascii="Times New Roman" w:hAnsi="Times New Roman" w:cs="Times New Roman"/>
                <w:sz w:val="28"/>
                <w:szCs w:val="28"/>
              </w:rPr>
            </w:pPr>
          </w:p>
        </w:tc>
        <w:tc>
          <w:tcPr>
            <w:tcW w:w="706" w:type="dxa"/>
            <w:vMerge w:val="restart"/>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всего</w:t>
            </w:r>
          </w:p>
        </w:tc>
        <w:tc>
          <w:tcPr>
            <w:tcW w:w="1658" w:type="dxa"/>
            <w:gridSpan w:val="4"/>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в том числе по кварталам</w:t>
            </w:r>
          </w:p>
        </w:tc>
      </w:tr>
      <w:tr w:rsidR="00751E17" w:rsidRPr="006B1C6C">
        <w:tc>
          <w:tcPr>
            <w:tcW w:w="510" w:type="dxa"/>
            <w:vMerge/>
          </w:tcPr>
          <w:p w:rsidR="00751E17" w:rsidRPr="006B1C6C" w:rsidRDefault="00751E17" w:rsidP="006B1C6C">
            <w:pPr>
              <w:spacing w:after="0" w:line="240" w:lineRule="auto"/>
              <w:rPr>
                <w:rFonts w:ascii="Times New Roman" w:hAnsi="Times New Roman" w:cs="Times New Roman"/>
                <w:sz w:val="28"/>
                <w:szCs w:val="28"/>
              </w:rPr>
            </w:pPr>
          </w:p>
        </w:tc>
        <w:tc>
          <w:tcPr>
            <w:tcW w:w="1077" w:type="dxa"/>
            <w:vMerge/>
          </w:tcPr>
          <w:p w:rsidR="00751E17" w:rsidRPr="006B1C6C" w:rsidRDefault="00751E17" w:rsidP="006B1C6C">
            <w:pPr>
              <w:spacing w:after="0" w:line="240" w:lineRule="auto"/>
              <w:rPr>
                <w:rFonts w:ascii="Times New Roman" w:hAnsi="Times New Roman" w:cs="Times New Roman"/>
                <w:sz w:val="28"/>
                <w:szCs w:val="28"/>
              </w:rPr>
            </w:pPr>
          </w:p>
        </w:tc>
        <w:tc>
          <w:tcPr>
            <w:tcW w:w="2778" w:type="dxa"/>
            <w:vMerge/>
          </w:tcPr>
          <w:p w:rsidR="00751E17" w:rsidRPr="006B1C6C" w:rsidRDefault="00751E17" w:rsidP="006B1C6C">
            <w:pPr>
              <w:spacing w:after="0" w:line="240" w:lineRule="auto"/>
              <w:rPr>
                <w:rFonts w:ascii="Times New Roman" w:hAnsi="Times New Roman" w:cs="Times New Roman"/>
                <w:sz w:val="28"/>
                <w:szCs w:val="28"/>
              </w:rPr>
            </w:pPr>
          </w:p>
        </w:tc>
        <w:tc>
          <w:tcPr>
            <w:tcW w:w="802" w:type="dxa"/>
            <w:vMerge/>
          </w:tcPr>
          <w:p w:rsidR="00751E17" w:rsidRPr="006B1C6C" w:rsidRDefault="00751E17" w:rsidP="006B1C6C">
            <w:pPr>
              <w:spacing w:after="0" w:line="240" w:lineRule="auto"/>
              <w:rPr>
                <w:rFonts w:ascii="Times New Roman" w:hAnsi="Times New Roman" w:cs="Times New Roman"/>
                <w:sz w:val="28"/>
                <w:szCs w:val="28"/>
              </w:rPr>
            </w:pPr>
          </w:p>
        </w:tc>
        <w:tc>
          <w:tcPr>
            <w:tcW w:w="794" w:type="dxa"/>
            <w:vMerge/>
          </w:tcPr>
          <w:p w:rsidR="00751E17" w:rsidRPr="006B1C6C" w:rsidRDefault="00751E17" w:rsidP="006B1C6C">
            <w:pPr>
              <w:spacing w:after="0" w:line="240" w:lineRule="auto"/>
              <w:rPr>
                <w:rFonts w:ascii="Times New Roman" w:hAnsi="Times New Roman" w:cs="Times New Roman"/>
                <w:sz w:val="28"/>
                <w:szCs w:val="28"/>
              </w:rPr>
            </w:pPr>
          </w:p>
        </w:tc>
        <w:tc>
          <w:tcPr>
            <w:tcW w:w="737" w:type="dxa"/>
            <w:vMerge/>
          </w:tcPr>
          <w:p w:rsidR="00751E17" w:rsidRPr="006B1C6C" w:rsidRDefault="00751E17" w:rsidP="006B1C6C">
            <w:pPr>
              <w:spacing w:after="0" w:line="240" w:lineRule="auto"/>
              <w:rPr>
                <w:rFonts w:ascii="Times New Roman" w:hAnsi="Times New Roman" w:cs="Times New Roman"/>
                <w:sz w:val="28"/>
                <w:szCs w:val="28"/>
              </w:rPr>
            </w:pPr>
          </w:p>
        </w:tc>
        <w:tc>
          <w:tcPr>
            <w:tcW w:w="706" w:type="dxa"/>
            <w:vMerge/>
          </w:tcPr>
          <w:p w:rsidR="00751E17" w:rsidRPr="006B1C6C" w:rsidRDefault="00751E17" w:rsidP="006B1C6C">
            <w:pPr>
              <w:spacing w:after="0" w:line="240" w:lineRule="auto"/>
              <w:rPr>
                <w:rFonts w:ascii="Times New Roman" w:hAnsi="Times New Roman" w:cs="Times New Roman"/>
                <w:sz w:val="28"/>
                <w:szCs w:val="28"/>
              </w:rPr>
            </w:pPr>
          </w:p>
        </w:tc>
        <w:tc>
          <w:tcPr>
            <w:tcW w:w="414" w:type="dxa"/>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I</w:t>
            </w:r>
          </w:p>
        </w:tc>
        <w:tc>
          <w:tcPr>
            <w:tcW w:w="414" w:type="dxa"/>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II</w:t>
            </w:r>
          </w:p>
        </w:tc>
        <w:tc>
          <w:tcPr>
            <w:tcW w:w="414" w:type="dxa"/>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III</w:t>
            </w:r>
          </w:p>
        </w:tc>
        <w:tc>
          <w:tcPr>
            <w:tcW w:w="416" w:type="dxa"/>
          </w:tcPr>
          <w:p w:rsidR="00751E17" w:rsidRPr="006B1C6C" w:rsidRDefault="00751E17" w:rsidP="006B1C6C">
            <w:pPr>
              <w:pStyle w:val="ConsPlusNormal"/>
              <w:jc w:val="center"/>
              <w:rPr>
                <w:rFonts w:ascii="Times New Roman" w:hAnsi="Times New Roman" w:cs="Times New Roman"/>
                <w:sz w:val="28"/>
                <w:szCs w:val="28"/>
              </w:rPr>
            </w:pPr>
            <w:r w:rsidRPr="006B1C6C">
              <w:rPr>
                <w:rFonts w:ascii="Times New Roman" w:hAnsi="Times New Roman" w:cs="Times New Roman"/>
                <w:sz w:val="28"/>
                <w:szCs w:val="28"/>
              </w:rPr>
              <w:t>IV</w:t>
            </w:r>
          </w:p>
        </w:tc>
      </w:tr>
      <w:tr w:rsidR="00751E17" w:rsidRPr="006B1C6C">
        <w:tc>
          <w:tcPr>
            <w:tcW w:w="510"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1</w:t>
            </w:r>
          </w:p>
        </w:tc>
        <w:tc>
          <w:tcPr>
            <w:tcW w:w="1077"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2</w:t>
            </w:r>
          </w:p>
        </w:tc>
        <w:tc>
          <w:tcPr>
            <w:tcW w:w="2778"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3</w:t>
            </w:r>
          </w:p>
        </w:tc>
        <w:tc>
          <w:tcPr>
            <w:tcW w:w="802"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4</w:t>
            </w:r>
          </w:p>
        </w:tc>
        <w:tc>
          <w:tcPr>
            <w:tcW w:w="794"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5</w:t>
            </w:r>
          </w:p>
        </w:tc>
        <w:tc>
          <w:tcPr>
            <w:tcW w:w="737"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6</w:t>
            </w:r>
          </w:p>
        </w:tc>
        <w:tc>
          <w:tcPr>
            <w:tcW w:w="706"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7</w:t>
            </w:r>
          </w:p>
        </w:tc>
        <w:tc>
          <w:tcPr>
            <w:tcW w:w="414"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8</w:t>
            </w:r>
          </w:p>
        </w:tc>
        <w:tc>
          <w:tcPr>
            <w:tcW w:w="414"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9</w:t>
            </w:r>
          </w:p>
        </w:tc>
        <w:tc>
          <w:tcPr>
            <w:tcW w:w="414"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10</w:t>
            </w:r>
          </w:p>
        </w:tc>
        <w:tc>
          <w:tcPr>
            <w:tcW w:w="416" w:type="dxa"/>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11</w:t>
            </w:r>
          </w:p>
        </w:tc>
      </w:tr>
      <w:tr w:rsidR="00751E17" w:rsidRPr="006B1C6C">
        <w:tc>
          <w:tcPr>
            <w:tcW w:w="510"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1077"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2778"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802"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794"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737"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706"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414"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414"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414" w:type="dxa"/>
          </w:tcPr>
          <w:p w:rsidR="00751E17" w:rsidRPr="006B1C6C" w:rsidRDefault="00751E17" w:rsidP="006B1C6C">
            <w:pPr>
              <w:pStyle w:val="ConsPlusNormal"/>
              <w:spacing w:line="360" w:lineRule="auto"/>
              <w:rPr>
                <w:rFonts w:ascii="Times New Roman" w:hAnsi="Times New Roman" w:cs="Times New Roman"/>
                <w:sz w:val="28"/>
                <w:szCs w:val="28"/>
              </w:rPr>
            </w:pPr>
          </w:p>
        </w:tc>
        <w:tc>
          <w:tcPr>
            <w:tcW w:w="416" w:type="dxa"/>
          </w:tcPr>
          <w:p w:rsidR="00751E17" w:rsidRPr="006B1C6C" w:rsidRDefault="00751E17" w:rsidP="006B1C6C">
            <w:pPr>
              <w:pStyle w:val="ConsPlusNormal"/>
              <w:spacing w:line="360" w:lineRule="auto"/>
              <w:rPr>
                <w:rFonts w:ascii="Times New Roman" w:hAnsi="Times New Roman" w:cs="Times New Roman"/>
                <w:sz w:val="28"/>
                <w:szCs w:val="28"/>
              </w:rPr>
            </w:pPr>
          </w:p>
        </w:tc>
      </w:tr>
    </w:tbl>
    <w:p w:rsidR="00751E17" w:rsidRPr="006B1C6C" w:rsidRDefault="00751E17" w:rsidP="006B1C6C">
      <w:pPr>
        <w:pStyle w:val="ConsPlusNormal"/>
        <w:spacing w:line="36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3855"/>
        <w:gridCol w:w="340"/>
        <w:gridCol w:w="1247"/>
        <w:gridCol w:w="341"/>
        <w:gridCol w:w="3285"/>
      </w:tblGrid>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r w:rsidRPr="006B1C6C">
              <w:rPr>
                <w:rFonts w:ascii="Times New Roman" w:hAnsi="Times New Roman" w:cs="Times New Roman"/>
                <w:sz w:val="28"/>
                <w:szCs w:val="28"/>
              </w:rPr>
              <w:t>Руководитель</w:t>
            </w:r>
          </w:p>
        </w:tc>
        <w:tc>
          <w:tcPr>
            <w:tcW w:w="1587" w:type="dxa"/>
            <w:gridSpan w:val="2"/>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(подпись)</w:t>
            </w: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(Ф.И.О.) (отчество указывается при наличии)</w:t>
            </w: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r w:rsidRPr="006B1C6C">
              <w:rPr>
                <w:rFonts w:ascii="Times New Roman" w:hAnsi="Times New Roman" w:cs="Times New Roman"/>
                <w:sz w:val="28"/>
                <w:szCs w:val="28"/>
              </w:rPr>
              <w:t>Главный бухгалтер (при наличии)</w:t>
            </w:r>
          </w:p>
        </w:tc>
        <w:tc>
          <w:tcPr>
            <w:tcW w:w="1587" w:type="dxa"/>
            <w:gridSpan w:val="2"/>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(подпись)</w:t>
            </w: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(Ф.И.О.) (отчество указывается при наличии)</w:t>
            </w: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ind w:left="283"/>
              <w:rPr>
                <w:rFonts w:ascii="Times New Roman" w:hAnsi="Times New Roman" w:cs="Times New Roman"/>
                <w:sz w:val="28"/>
                <w:szCs w:val="28"/>
              </w:rPr>
            </w:pPr>
            <w:r w:rsidRPr="006B1C6C">
              <w:rPr>
                <w:rFonts w:ascii="Times New Roman" w:hAnsi="Times New Roman" w:cs="Times New Roman"/>
                <w:sz w:val="28"/>
                <w:szCs w:val="28"/>
              </w:rPr>
              <w:t>"__" _________ 20__ год</w:t>
            </w: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r w:rsidRPr="006B1C6C">
              <w:rPr>
                <w:rFonts w:ascii="Times New Roman" w:hAnsi="Times New Roman" w:cs="Times New Roman"/>
                <w:sz w:val="28"/>
                <w:szCs w:val="28"/>
              </w:rPr>
              <w:t>М.П. (при наличии)</w:t>
            </w: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СОГЛАСОВАНО:</w:t>
            </w:r>
          </w:p>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Управляющий</w:t>
            </w:r>
          </w:p>
        </w:tc>
        <w:tc>
          <w:tcPr>
            <w:tcW w:w="1587" w:type="dxa"/>
            <w:gridSpan w:val="2"/>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247"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single" w:sz="4" w:space="0" w:color="auto"/>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247"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(подпись)</w:t>
            </w: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single" w:sz="4" w:space="0" w:color="auto"/>
              <w:left w:val="nil"/>
              <w:bottom w:val="nil"/>
              <w:right w:val="nil"/>
            </w:tcBorders>
          </w:tcPr>
          <w:p w:rsidR="00751E17" w:rsidRPr="006B1C6C" w:rsidRDefault="00751E17" w:rsidP="006B1C6C">
            <w:pPr>
              <w:pStyle w:val="ConsPlusNormal"/>
              <w:spacing w:line="360" w:lineRule="auto"/>
              <w:jc w:val="center"/>
              <w:rPr>
                <w:rFonts w:ascii="Times New Roman" w:hAnsi="Times New Roman" w:cs="Times New Roman"/>
                <w:sz w:val="28"/>
                <w:szCs w:val="28"/>
              </w:rPr>
            </w:pPr>
            <w:r w:rsidRPr="006B1C6C">
              <w:rPr>
                <w:rFonts w:ascii="Times New Roman" w:hAnsi="Times New Roman" w:cs="Times New Roman"/>
                <w:sz w:val="28"/>
                <w:szCs w:val="28"/>
              </w:rPr>
              <w:t>(Ф.И.О.) (отчество указывается при наличии)</w:t>
            </w: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247"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r w:rsidRPr="006B1C6C">
              <w:rPr>
                <w:rFonts w:ascii="Times New Roman" w:hAnsi="Times New Roman" w:cs="Times New Roman"/>
                <w:sz w:val="28"/>
                <w:szCs w:val="28"/>
              </w:rPr>
              <w:t>"__" _________ 20__ год</w:t>
            </w:r>
          </w:p>
        </w:tc>
        <w:tc>
          <w:tcPr>
            <w:tcW w:w="34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247"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r w:rsidR="00751E17" w:rsidRPr="006B1C6C">
        <w:tc>
          <w:tcPr>
            <w:tcW w:w="385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r w:rsidRPr="006B1C6C">
              <w:rPr>
                <w:rFonts w:ascii="Times New Roman" w:hAnsi="Times New Roman" w:cs="Times New Roman"/>
                <w:sz w:val="28"/>
                <w:szCs w:val="28"/>
              </w:rPr>
              <w:lastRenderedPageBreak/>
              <w:t>М.П. (при наличии)</w:t>
            </w:r>
          </w:p>
        </w:tc>
        <w:tc>
          <w:tcPr>
            <w:tcW w:w="340"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1247"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41"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c>
          <w:tcPr>
            <w:tcW w:w="3285" w:type="dxa"/>
            <w:tcBorders>
              <w:top w:val="nil"/>
              <w:left w:val="nil"/>
              <w:bottom w:val="nil"/>
              <w:right w:val="nil"/>
            </w:tcBorders>
          </w:tcPr>
          <w:p w:rsidR="00751E17" w:rsidRPr="006B1C6C" w:rsidRDefault="00751E17" w:rsidP="006B1C6C">
            <w:pPr>
              <w:pStyle w:val="ConsPlusNormal"/>
              <w:spacing w:line="360" w:lineRule="auto"/>
              <w:rPr>
                <w:rFonts w:ascii="Times New Roman" w:hAnsi="Times New Roman" w:cs="Times New Roman"/>
                <w:sz w:val="28"/>
                <w:szCs w:val="28"/>
              </w:rPr>
            </w:pPr>
          </w:p>
        </w:tc>
      </w:tr>
    </w:tbl>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spacing w:line="360" w:lineRule="auto"/>
        <w:jc w:val="both"/>
        <w:rPr>
          <w:rFonts w:ascii="Times New Roman" w:hAnsi="Times New Roman" w:cs="Times New Roman"/>
          <w:sz w:val="28"/>
          <w:szCs w:val="28"/>
        </w:rPr>
      </w:pPr>
    </w:p>
    <w:p w:rsidR="00751E17" w:rsidRPr="006B1C6C" w:rsidRDefault="00751E17" w:rsidP="006B1C6C">
      <w:pPr>
        <w:pStyle w:val="ConsPlusNormal"/>
        <w:pBdr>
          <w:top w:val="single" w:sz="6" w:space="0" w:color="auto"/>
        </w:pBdr>
        <w:spacing w:before="100" w:line="360" w:lineRule="auto"/>
        <w:jc w:val="both"/>
        <w:rPr>
          <w:rFonts w:ascii="Times New Roman" w:hAnsi="Times New Roman" w:cs="Times New Roman"/>
          <w:sz w:val="28"/>
          <w:szCs w:val="28"/>
        </w:rPr>
      </w:pPr>
    </w:p>
    <w:p w:rsidR="007F08B8" w:rsidRPr="006B1C6C" w:rsidRDefault="007F08B8" w:rsidP="006B1C6C">
      <w:pPr>
        <w:spacing w:after="0" w:line="360" w:lineRule="auto"/>
        <w:rPr>
          <w:rFonts w:ascii="Times New Roman" w:hAnsi="Times New Roman" w:cs="Times New Roman"/>
          <w:sz w:val="28"/>
          <w:szCs w:val="28"/>
        </w:rPr>
      </w:pPr>
    </w:p>
    <w:sectPr w:rsidR="007F08B8" w:rsidRPr="006B1C6C" w:rsidSect="00717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1E17"/>
    <w:rsid w:val="003D47E2"/>
    <w:rsid w:val="006B1C6C"/>
    <w:rsid w:val="00751E17"/>
    <w:rsid w:val="007F08B8"/>
    <w:rsid w:val="00AE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8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1E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51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51E1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14E9A51347E7B19E2C0A640F32CC3567FF7408F4E5A63C03A8C513C6DF01A7F14FBA82EEA7759946D03FB4DDAADA51FC27BEB66A70B2DV7C3L" TargetMode="External"/><Relationship Id="rId13" Type="http://schemas.openxmlformats.org/officeDocument/2006/relationships/hyperlink" Target="consultantplus://offline/ref=1D314E9A51347E7B19E2C0A640F32CC3567BF845824E5A63C03A8C513C6DF01A6D14A3A42FEE685A9A7855AA0BV8CEL" TargetMode="External"/><Relationship Id="rId18" Type="http://schemas.openxmlformats.org/officeDocument/2006/relationships/hyperlink" Target="consultantplus://offline/ref=1D314E9A51347E7B19E2C0A640F32CC35672F6428B485A63C03A8C513C6DF01A7F14FBA82EEA7E5A906D03FB4DDAADA51FC27BEB66A70B2DV7C3L" TargetMode="External"/><Relationship Id="rId26" Type="http://schemas.openxmlformats.org/officeDocument/2006/relationships/hyperlink" Target="consultantplus://offline/ref=1D314E9A51347E7B19E2C0A640F32CC3577AFF4D8B485A63C03A8C513C6DF01A6D14A3A42FEE685A9A7855AA0BV8CEL" TargetMode="External"/><Relationship Id="rId39" Type="http://schemas.openxmlformats.org/officeDocument/2006/relationships/hyperlink" Target="consultantplus://offline/ref=1D314E9A51347E7B19E2C0A640F32CC3567CF741894F5A63C03A8C513C6DF01A7F14FBA82EEA715B916D03FB4DDAADA51FC27BEB66A70B2DV7C3L" TargetMode="External"/><Relationship Id="rId3" Type="http://schemas.openxmlformats.org/officeDocument/2006/relationships/webSettings" Target="webSettings.xml"/><Relationship Id="rId21" Type="http://schemas.openxmlformats.org/officeDocument/2006/relationships/hyperlink" Target="consultantplus://offline/ref=1D314E9A51347E7B19E2C0A640F32CC3577AF7458D405A63C03A8C513C6DF01A7F14FBA82EEA765F946D03FB4DDAADA51FC27BEB66A70B2DV7C3L" TargetMode="External"/><Relationship Id="rId34" Type="http://schemas.openxmlformats.org/officeDocument/2006/relationships/hyperlink" Target="consultantplus://offline/ref=1D314E9A51347E7B19E2C0A640F32CC3577AF7458D405A63C03A8C513C6DF01A7F14FBA82EEA765F946D03FB4DDAADA51FC27BEB66A70B2DV7C3L" TargetMode="External"/><Relationship Id="rId42" Type="http://schemas.openxmlformats.org/officeDocument/2006/relationships/hyperlink" Target="consultantplus://offline/ref=1D314E9A51347E7B19E2C0A640F32CC3567DFB468F4A5A63C03A8C513C6DF01A6D14A3A42FEE685A9A7855AA0BV8CEL" TargetMode="External"/><Relationship Id="rId47" Type="http://schemas.openxmlformats.org/officeDocument/2006/relationships/theme" Target="theme/theme1.xml"/><Relationship Id="rId7" Type="http://schemas.openxmlformats.org/officeDocument/2006/relationships/hyperlink" Target="consultantplus://offline/ref=1D314E9A51347E7B19E2C0A640F32CC3547EF642894E5A63C03A8C513C6DF01A6D14A3A42FEE685A9A7855AA0BV8CEL" TargetMode="External"/><Relationship Id="rId12" Type="http://schemas.openxmlformats.org/officeDocument/2006/relationships/hyperlink" Target="consultantplus://offline/ref=1D314E9A51347E7B19E2C0A640F32CC3567AF9418B4B5A63C03A8C513C6DF01A6D14A3A42FEE685A9A7855AA0BV8CEL" TargetMode="External"/><Relationship Id="rId17" Type="http://schemas.openxmlformats.org/officeDocument/2006/relationships/hyperlink" Target="consultantplus://offline/ref=1D314E9A51347E7B19E2C0A640F32CC3537FF74089420769C86380533B62AF1F7805FBA82AF476538D6457A8V0C8L" TargetMode="External"/><Relationship Id="rId25" Type="http://schemas.openxmlformats.org/officeDocument/2006/relationships/hyperlink" Target="consultantplus://offline/ref=1D314E9A51347E7B19E2C0A640F32CC3567CF7458C4F5A63C03A8C513C6DF01A6D14A3A42FEE685A9A7855AA0BV8CEL" TargetMode="External"/><Relationship Id="rId33" Type="http://schemas.openxmlformats.org/officeDocument/2006/relationships/hyperlink" Target="consultantplus://offline/ref=1D314E9A51347E7B19E2C0A640F32CC3567DF645894F5A63C03A8C513C6DF01A7F14FBA82EEA7458956D03FB4DDAADA51FC27BEB66A70B2DV7C3L" TargetMode="External"/><Relationship Id="rId38" Type="http://schemas.openxmlformats.org/officeDocument/2006/relationships/hyperlink" Target="consultantplus://offline/ref=1D314E9A51347E7B19E2C0A640F32CC35673FA4D8E495A63C03A8C513C6DF01A7F14FBAA2DE1220BD7335AAB0D91A0AD05DE7BE0V7C9L"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D314E9A51347E7B19E2C0A640F32CC35672FF418F415A63C03A8C513C6DF01A7F14FBA82EEA765D946D03FB4DDAADA51FC27BEB66A70B2DV7C3L" TargetMode="External"/><Relationship Id="rId20" Type="http://schemas.openxmlformats.org/officeDocument/2006/relationships/hyperlink" Target="consultantplus://offline/ref=1D314E9A51347E7B19E2C0A640F32CC35672F6428B485A63C03A8C513C6DF01A7F14FBA82EEA7E5A906D03FB4DDAADA51FC27BEB66A70B2DV7C3L" TargetMode="External"/><Relationship Id="rId29" Type="http://schemas.openxmlformats.org/officeDocument/2006/relationships/hyperlink" Target="consultantplus://offline/ref=1D314E9A51347E7B19E2C0A640F32CC3567CFE418E4C5A63C03A8C513C6DF01A7F14FBA82EE9735D926D03FB4DDAADA51FC27BEB66A70B2DV7C3L" TargetMode="External"/><Relationship Id="rId41" Type="http://schemas.openxmlformats.org/officeDocument/2006/relationships/hyperlink" Target="consultantplus://offline/ref=1D314E9A51347E7B19E2C0A640F32CC3567CF741894F5A63C03A8C513C6DF01A7F14FBA82EEA715B916D03FB4DDAADA51FC27BEB66A70B2DV7C3L" TargetMode="External"/><Relationship Id="rId1" Type="http://schemas.openxmlformats.org/officeDocument/2006/relationships/styles" Target="styles.xml"/><Relationship Id="rId6" Type="http://schemas.openxmlformats.org/officeDocument/2006/relationships/hyperlink" Target="consultantplus://offline/ref=1D314E9A51347E7B19E2C0A640F32CC3567DFD4D8E4C5A63C03A8C513C6DF01A6D14A3A42FEE685A9A7855AA0BV8CEL" TargetMode="External"/><Relationship Id="rId11" Type="http://schemas.openxmlformats.org/officeDocument/2006/relationships/hyperlink" Target="consultantplus://offline/ref=1D314E9A51347E7B19E2C0A640F32CC35772F8448A405A63C03A8C513C6DF01A6D14A3A42FEE685A9A7855AA0BV8CEL" TargetMode="External"/><Relationship Id="rId24" Type="http://schemas.openxmlformats.org/officeDocument/2006/relationships/hyperlink" Target="consultantplus://offline/ref=1D314E9A51347E7B19E2C0A640F32CC35678FE4D8F4D5A63C03A8C513C6DF01A7F14FBA82EEA765B966D03FB4DDAADA51FC27BEB66A70B2DV7C3L" TargetMode="External"/><Relationship Id="rId32" Type="http://schemas.openxmlformats.org/officeDocument/2006/relationships/hyperlink" Target="consultantplus://offline/ref=1D314E9A51347E7B19E2C0A640F32CC3577AF74289485A63C03A8C513C6DF01A6D14A3A42FEE685A9A7855AA0BV8CEL" TargetMode="External"/><Relationship Id="rId37" Type="http://schemas.openxmlformats.org/officeDocument/2006/relationships/hyperlink" Target="consultantplus://offline/ref=1D314E9A51347E7B19E2C0A640F32CC3567EF9418E485A63C03A8C513C6DF01A7F14FBA82EEA7658946D03FB4DDAADA51FC27BEB66A70B2DV7C3L" TargetMode="External"/><Relationship Id="rId40" Type="http://schemas.openxmlformats.org/officeDocument/2006/relationships/hyperlink" Target="consultantplus://offline/ref=1D314E9A51347E7B19E2C0A640F32CC3567CF741894F5A63C03A8C513C6DF01A6D14A3A42FEE685A9A7855AA0BV8CEL" TargetMode="External"/><Relationship Id="rId45" Type="http://schemas.openxmlformats.org/officeDocument/2006/relationships/hyperlink" Target="consultantplus://offline/ref=1D314E9A51347E7B19E2C0A640F32CC3567DF64C824B5A63C03A8C513C6DF01A6D14A3A42FEE685A9A7855AA0BV8CEL" TargetMode="External"/><Relationship Id="rId5" Type="http://schemas.openxmlformats.org/officeDocument/2006/relationships/hyperlink" Target="consultantplus://offline/ref=1D314E9A51347E7B19E2C0A640F32CC35672FA468E485A63C03A8C513C6DF01A7F14FBA82EEA765F906D03FB4DDAADA51FC27BEB66A70B2DV7C3L" TargetMode="External"/><Relationship Id="rId15" Type="http://schemas.openxmlformats.org/officeDocument/2006/relationships/hyperlink" Target="consultantplus://offline/ref=1D314E9A51347E7B19E2C0A640F32CC3567DFE448A4E5A63C03A8C513C6DF01A7F14FBA82EEA765E936D03FB4DDAADA51FC27BEB66A70B2DV7C3L" TargetMode="External"/><Relationship Id="rId23" Type="http://schemas.openxmlformats.org/officeDocument/2006/relationships/hyperlink" Target="consultantplus://offline/ref=1D314E9A51347E7B19E2C0A640F32CC3567DFB468F4A5A63C03A8C513C6DF01A7F14FBA82EEA765A956D03FB4DDAADA51FC27BEB66A70B2DV7C3L" TargetMode="External"/><Relationship Id="rId28" Type="http://schemas.openxmlformats.org/officeDocument/2006/relationships/hyperlink" Target="consultantplus://offline/ref=1D314E9A51347E7B19E2C0A640F32CC35672FF418F415A63C03A8C513C6DF01A7F14FBAB2DEF7D0EC22202A7088BBEA412C279E27AVAC4L" TargetMode="External"/><Relationship Id="rId36" Type="http://schemas.openxmlformats.org/officeDocument/2006/relationships/hyperlink" Target="consultantplus://offline/ref=1D314E9A51347E7B19E2C0A640F32CC3577AF7458D405A63C03A8C513C6DF01A7F14FBA82EEA765F946D03FB4DDAADA51FC27BEB66A70B2DV7C3L" TargetMode="External"/><Relationship Id="rId10" Type="http://schemas.openxmlformats.org/officeDocument/2006/relationships/hyperlink" Target="consultantplus://offline/ref=1D314E9A51347E7B19E2C0A640F32CC3577AFC4C8C4D5A63C03A8C513C6DF01A6D14A3A42FEE685A9A7855AA0BV8CEL" TargetMode="External"/><Relationship Id="rId19" Type="http://schemas.openxmlformats.org/officeDocument/2006/relationships/hyperlink" Target="consultantplus://offline/ref=1D314E9A51347E7B19E2C0A640F32CC3537FF74089420769C86380533B62AF1F7805FBA82AF476538D6457A8V0C8L" TargetMode="External"/><Relationship Id="rId31" Type="http://schemas.openxmlformats.org/officeDocument/2006/relationships/hyperlink" Target="consultantplus://offline/ref=1D314E9A51347E7B19E2C0A640F32CC3567CFE418E4C5A63C03A8C513C6DF01A7F14FBA82EE97553926D03FB4DDAADA51FC27BEB66A70B2DV7C3L" TargetMode="External"/><Relationship Id="rId44" Type="http://schemas.openxmlformats.org/officeDocument/2006/relationships/hyperlink" Target="consultantplus://offline/ref=1D314E9A51347E7B19E2C0A640F32CC35678FE4D8F4D5A63C03A8C513C6DF01A7F14FBA82EEA765B966D03FB4DDAADA51FC27BEB66A70B2DV7C3L" TargetMode="External"/><Relationship Id="rId4" Type="http://schemas.openxmlformats.org/officeDocument/2006/relationships/hyperlink" Target="consultantplus://offline/ref=1D314E9A51347E7B19E2C0A640F32CC35672FF418F415A63C03A8C513C6DF01A7F14FBA827EB7D0EC22202A7088BBEA412C279E27AVAC4L" TargetMode="External"/><Relationship Id="rId9" Type="http://schemas.openxmlformats.org/officeDocument/2006/relationships/hyperlink" Target="consultantplus://offline/ref=1D314E9A51347E7B19E2C0A640F32CC3577AFC408F4F5A63C03A8C513C6DF01A6D14A3A42FEE685A9A7855AA0BV8CEL" TargetMode="External"/><Relationship Id="rId14" Type="http://schemas.openxmlformats.org/officeDocument/2006/relationships/hyperlink" Target="consultantplus://offline/ref=1D314E9A51347E7B19E2C0A640F32CC35679FF41884E5A63C03A8C513C6DF01A7F14FBA82EEA7258956D03FB4DDAADA51FC27BEB66A70B2DV7C3L" TargetMode="External"/><Relationship Id="rId22" Type="http://schemas.openxmlformats.org/officeDocument/2006/relationships/hyperlink" Target="consultantplus://offline/ref=1D314E9A51347E7B19E2C0A640F32CC3567DFB468F4B5A63C03A8C513C6DF01A7F14FBA82EEA7658936D03FB4DDAADA51FC27BEB66A70B2DV7C3L" TargetMode="External"/><Relationship Id="rId27" Type="http://schemas.openxmlformats.org/officeDocument/2006/relationships/hyperlink" Target="consultantplus://offline/ref=1D314E9A51347E7B19E2C0A640F32CC35672FD418F485A63C03A8C513C6DF01A7F14FBA126E1220BD7335AAB0D91A0AD05DE7BE0V7C9L" TargetMode="External"/><Relationship Id="rId30" Type="http://schemas.openxmlformats.org/officeDocument/2006/relationships/hyperlink" Target="consultantplus://offline/ref=1D314E9A51347E7B19E2C0A640F32CC3567CFE418E4C5A63C03A8C513C6DF01A7F14FBA82EE9705A936D03FB4DDAADA51FC27BEB66A70B2DV7C3L" TargetMode="External"/><Relationship Id="rId35" Type="http://schemas.openxmlformats.org/officeDocument/2006/relationships/hyperlink" Target="consultantplus://offline/ref=1D314E9A51347E7B19E2C0A640F32CC35679F645894F5A63C03A8C513C6DF01A7F14FBA82EEA765B906D03FB4DDAADA51FC27BEB66A70B2DV7C3L" TargetMode="External"/><Relationship Id="rId43" Type="http://schemas.openxmlformats.org/officeDocument/2006/relationships/hyperlink" Target="consultantplus://offline/ref=1D314E9A51347E7B19E2C0A640F32CC3567DFB468F4B5A63C03A8C513C6DF01A6D14A3A42FEE685A9A7855AA0BV8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9858</Words>
  <Characters>56192</Characters>
  <Application>Microsoft Office Word</Application>
  <DocSecurity>0</DocSecurity>
  <Lines>468</Lines>
  <Paragraphs>131</Paragraphs>
  <ScaleCrop>false</ScaleCrop>
  <Company>Reanimator Extreme Edition</Company>
  <LinksUpToDate>false</LinksUpToDate>
  <CharactersWithSpaces>65919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361119920.3</dc:creator>
  <cp:lastModifiedBy>361119920.3</cp:lastModifiedBy>
  <cp:revision>2</cp:revision>
  <dcterms:created xsi:type="dcterms:W3CDTF">2021-09-14T11:01:00Z</dcterms:created>
  <dcterms:modified xsi:type="dcterms:W3CDTF">2021-09-14T12:08:00Z</dcterms:modified>
</cp:coreProperties>
</file>