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9E" w:rsidRPr="00EC189E" w:rsidRDefault="00EC189E" w:rsidP="00EC189E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18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Минтруд России проводит Всероссийские конкурсы: </w:t>
      </w:r>
    </w:p>
    <w:p w:rsidR="00EC189E" w:rsidRPr="00EC189E" w:rsidRDefault="00EC189E" w:rsidP="00EC189E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18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«Лучший специалист по охране труда», </w:t>
      </w:r>
    </w:p>
    <w:p w:rsidR="00B70E54" w:rsidRDefault="00EC189E" w:rsidP="00B70E54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18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«Лучшие цифровые решения по охране труда»</w:t>
      </w:r>
    </w:p>
    <w:p w:rsidR="00B70E54" w:rsidRPr="00B70E54" w:rsidRDefault="00B70E54" w:rsidP="00B70E54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70E54">
        <w:rPr>
          <w:rFonts w:ascii="Times New Roman" w:hAnsi="Times New Roman" w:cs="Times New Roman"/>
          <w:sz w:val="28"/>
          <w:szCs w:val="28"/>
        </w:rPr>
        <w:t>Администрация муниципального района Красноярский Самарской области информирует о проведении Минтрудом России Всероссийских рейтингов организаций крупного, среднего и малого бизнеса в области охраны труда, а также Всероссийских конкурсов «Лучший специалист по охране труда», «Лучшие цифровые решения по охране труда»</w:t>
      </w:r>
      <w:r>
        <w:rPr>
          <w:rFonts w:ascii="Times New Roman" w:hAnsi="Times New Roman" w:cs="Times New Roman"/>
          <w:sz w:val="28"/>
          <w:szCs w:val="28"/>
        </w:rPr>
        <w:t xml:space="preserve"> (далее – Всероссийские конкурсы)</w:t>
      </w:r>
      <w:r w:rsidRPr="00B70E54">
        <w:rPr>
          <w:rFonts w:ascii="Times New Roman" w:hAnsi="Times New Roman" w:cs="Times New Roman"/>
          <w:sz w:val="28"/>
          <w:szCs w:val="28"/>
        </w:rPr>
        <w:t>.</w:t>
      </w:r>
    </w:p>
    <w:p w:rsidR="00B70E54" w:rsidRPr="00B70E54" w:rsidRDefault="00B70E54" w:rsidP="00B70E54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C1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во Всероссийских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E54">
        <w:rPr>
          <w:rFonts w:ascii="Times New Roman" w:hAnsi="Times New Roman" w:cs="Times New Roman"/>
          <w:sz w:val="28"/>
          <w:szCs w:val="28"/>
        </w:rPr>
        <w:t>и Всероссийских рейтингах необходимо до 1 февраля 2022 года зарегистрироваться по следующим ссылкам:</w:t>
      </w:r>
    </w:p>
    <w:p w:rsidR="00B70E54" w:rsidRPr="00B70E54" w:rsidRDefault="00B70E54" w:rsidP="00B70E54">
      <w:pPr>
        <w:spacing w:line="360" w:lineRule="auto"/>
        <w:ind w:firstLine="697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70E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70E5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B70E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eisot</w:t>
        </w:r>
        <w:r w:rsidRPr="00B70E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70E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creatium</w:t>
        </w:r>
        <w:r w:rsidRPr="00B70E5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70E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Pr="00B70E54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B70E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rating</w:t>
        </w:r>
        <w:r w:rsidRPr="00B70E5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B70E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average</w:t>
        </w:r>
        <w:r w:rsidRPr="00B70E5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B70E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small</w:t>
        </w:r>
      </w:hyperlink>
      <w:r w:rsidRPr="00B70E54">
        <w:rPr>
          <w:rFonts w:ascii="Times New Roman" w:hAnsi="Times New Roman" w:cs="Times New Roman"/>
          <w:sz w:val="28"/>
          <w:szCs w:val="28"/>
        </w:rPr>
        <w:t>(для организаций среднего и малого бизнеса);</w:t>
      </w:r>
    </w:p>
    <w:p w:rsidR="00B70E54" w:rsidRPr="00B70E54" w:rsidRDefault="00B70E54" w:rsidP="00B70E54">
      <w:pPr>
        <w:spacing w:line="360" w:lineRule="auto"/>
        <w:ind w:firstLine="697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70E54">
          <w:rPr>
            <w:rStyle w:val="a6"/>
            <w:rFonts w:ascii="Times New Roman" w:hAnsi="Times New Roman" w:cs="Times New Roman"/>
            <w:sz w:val="28"/>
            <w:szCs w:val="28"/>
          </w:rPr>
          <w:t>https://eisot.creatium.site/rating-average-</w:t>
        </w:r>
        <w:r w:rsidRPr="00B70E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large</w:t>
        </w:r>
      </w:hyperlink>
      <w:r w:rsidRPr="00B70E54">
        <w:rPr>
          <w:rFonts w:ascii="Times New Roman" w:hAnsi="Times New Roman" w:cs="Times New Roman"/>
          <w:sz w:val="28"/>
          <w:szCs w:val="28"/>
        </w:rPr>
        <w:t>(для организаций крупного бизнеса);</w:t>
      </w:r>
    </w:p>
    <w:p w:rsidR="00B70E54" w:rsidRPr="00B70E54" w:rsidRDefault="00B70E54" w:rsidP="00B70E54">
      <w:pPr>
        <w:spacing w:line="360" w:lineRule="auto"/>
        <w:ind w:firstLine="697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70E54">
          <w:rPr>
            <w:rStyle w:val="a6"/>
            <w:rFonts w:ascii="Times New Roman" w:hAnsi="Times New Roman" w:cs="Times New Roman"/>
            <w:sz w:val="28"/>
            <w:szCs w:val="28"/>
          </w:rPr>
          <w:t>https://eisot.creatium.site/</w:t>
        </w:r>
        <w:proofErr w:type="spellStart"/>
        <w:r w:rsidRPr="00B70E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bestcpecOT</w:t>
        </w:r>
        <w:proofErr w:type="spellEnd"/>
      </w:hyperlink>
      <w:r w:rsidRPr="00B70E54">
        <w:rPr>
          <w:rFonts w:ascii="Times New Roman" w:hAnsi="Times New Roman" w:cs="Times New Roman"/>
          <w:sz w:val="28"/>
          <w:szCs w:val="28"/>
        </w:rPr>
        <w:t>(«Лучший специалист по охране труда»);</w:t>
      </w:r>
    </w:p>
    <w:p w:rsidR="00B70E54" w:rsidRPr="00B70E54" w:rsidRDefault="00B70E54" w:rsidP="00B70E54">
      <w:pPr>
        <w:spacing w:line="360" w:lineRule="auto"/>
        <w:ind w:firstLine="697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70E54">
          <w:rPr>
            <w:rStyle w:val="a6"/>
            <w:rFonts w:ascii="Times New Roman" w:hAnsi="Times New Roman" w:cs="Times New Roman"/>
            <w:sz w:val="28"/>
            <w:szCs w:val="28"/>
          </w:rPr>
          <w:t>https://eisot.creatium.site/</w:t>
        </w:r>
        <w:r w:rsidRPr="00B70E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best</w:t>
        </w:r>
        <w:r w:rsidRPr="00B70E5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B70E5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digital</w:t>
        </w:r>
      </w:hyperlink>
      <w:r w:rsidRPr="00B70E54">
        <w:rPr>
          <w:rFonts w:ascii="Times New Roman" w:hAnsi="Times New Roman" w:cs="Times New Roman"/>
          <w:sz w:val="28"/>
          <w:szCs w:val="28"/>
        </w:rPr>
        <w:t>(«Лучшие цифровые решения по охране труда»).</w:t>
      </w:r>
    </w:p>
    <w:p w:rsidR="00EC189E" w:rsidRPr="00EC189E" w:rsidRDefault="00EC189E" w:rsidP="00B70E5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специалистов по охране труда и организации</w:t>
      </w:r>
      <w:r w:rsidR="00B7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B70E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B7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к участию во Всероссийских конкурсах.</w:t>
      </w:r>
    </w:p>
    <w:p w:rsidR="0024480F" w:rsidRPr="00EC189E" w:rsidRDefault="0024480F" w:rsidP="00EC1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80F" w:rsidRPr="00EC189E" w:rsidRDefault="00C70475" w:rsidP="00EC18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189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Красивый календарь на Февраль 2022" style="width:24pt;height:24pt"/>
        </w:pict>
      </w:r>
    </w:p>
    <w:sectPr w:rsidR="0024480F" w:rsidRPr="00EC189E" w:rsidSect="00EC18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80F"/>
    <w:rsid w:val="0024480F"/>
    <w:rsid w:val="005D1063"/>
    <w:rsid w:val="007F08B8"/>
    <w:rsid w:val="00824713"/>
    <w:rsid w:val="008863AD"/>
    <w:rsid w:val="00B70E54"/>
    <w:rsid w:val="00C70475"/>
    <w:rsid w:val="00EC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8"/>
  </w:style>
  <w:style w:type="paragraph" w:styleId="1">
    <w:name w:val="heading 1"/>
    <w:basedOn w:val="a"/>
    <w:link w:val="10"/>
    <w:uiPriority w:val="9"/>
    <w:qFormat/>
    <w:rsid w:val="00EC1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8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1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C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C1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isot.creatium.site/best-digi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sot.creatium.site/bestcpecOT" TargetMode="External"/><Relationship Id="rId5" Type="http://schemas.openxmlformats.org/officeDocument/2006/relationships/hyperlink" Target="https://eisot.creatium.site/rating-average-large" TargetMode="External"/><Relationship Id="rId4" Type="http://schemas.openxmlformats.org/officeDocument/2006/relationships/hyperlink" Target="https://eisot.creatium.site/rating-average-sma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1</cp:revision>
  <cp:lastPrinted>2022-01-28T10:09:00Z</cp:lastPrinted>
  <dcterms:created xsi:type="dcterms:W3CDTF">2022-01-28T07:42:00Z</dcterms:created>
  <dcterms:modified xsi:type="dcterms:W3CDTF">2022-01-28T10:47:00Z</dcterms:modified>
</cp:coreProperties>
</file>