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РАЙОНА </w:t>
      </w:r>
      <w:proofErr w:type="gramStart"/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КРАСНОЯРСКИЙ</w:t>
      </w:r>
      <w:proofErr w:type="gramEnd"/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</w:t>
      </w:r>
      <w:r w:rsidR="00E83DC0">
        <w:rPr>
          <w:rFonts w:ascii="Times New Roman" w:eastAsia="Times New Roman" w:hAnsi="Times New Roman"/>
          <w:sz w:val="28"/>
          <w:szCs w:val="20"/>
        </w:rPr>
        <w:t>18.05.2020</w:t>
      </w:r>
      <w:r w:rsidR="00C60AA2">
        <w:rPr>
          <w:rFonts w:ascii="Times New Roman" w:eastAsia="Times New Roman" w:hAnsi="Times New Roman"/>
          <w:sz w:val="28"/>
          <w:szCs w:val="20"/>
        </w:rPr>
        <w:t>__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</w:t>
      </w:r>
      <w:r w:rsidR="00E83DC0">
        <w:rPr>
          <w:rFonts w:ascii="Times New Roman" w:eastAsia="Times New Roman" w:hAnsi="Times New Roman"/>
          <w:sz w:val="28"/>
          <w:szCs w:val="20"/>
        </w:rPr>
        <w:t>136</w:t>
      </w:r>
      <w:bookmarkStart w:id="0" w:name="_GoBack"/>
      <w:bookmarkEnd w:id="0"/>
      <w:r w:rsidR="00C60AA2">
        <w:rPr>
          <w:rFonts w:ascii="Times New Roman" w:eastAsia="Times New Roman" w:hAnsi="Times New Roman"/>
          <w:sz w:val="28"/>
          <w:szCs w:val="20"/>
        </w:rPr>
        <w:t>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>от 02.04.2018 №82</w:t>
      </w:r>
      <w:r w:rsidR="00D27F73">
        <w:rPr>
          <w:rFonts w:ascii="Times New Roman" w:eastAsia="Times New Roman" w:hAnsi="Times New Roman"/>
          <w:b/>
          <w:bCs/>
          <w:sz w:val="28"/>
          <w:szCs w:val="20"/>
        </w:rPr>
        <w:t xml:space="preserve">                                        </w:t>
      </w:r>
      <w:r w:rsidR="00DB5621">
        <w:rPr>
          <w:rFonts w:ascii="Times New Roman" w:eastAsia="Times New Roman" w:hAnsi="Times New Roman"/>
          <w:b/>
          <w:bCs/>
          <w:sz w:val="28"/>
          <w:szCs w:val="20"/>
        </w:rPr>
        <w:t xml:space="preserve">  (</w:t>
      </w:r>
      <w:r w:rsidR="00D27F73">
        <w:rPr>
          <w:rFonts w:ascii="Times New Roman" w:eastAsia="Times New Roman" w:hAnsi="Times New Roman"/>
          <w:b/>
          <w:bCs/>
          <w:sz w:val="28"/>
          <w:szCs w:val="20"/>
        </w:rPr>
        <w:t>с изменениями от 20.08.2018 №230</w:t>
      </w:r>
      <w:r w:rsidR="00567816">
        <w:rPr>
          <w:rFonts w:ascii="Times New Roman" w:eastAsia="Times New Roman" w:hAnsi="Times New Roman"/>
          <w:b/>
          <w:bCs/>
          <w:sz w:val="28"/>
          <w:szCs w:val="20"/>
        </w:rPr>
        <w:t>, от 09.09.2019 № 282</w:t>
      </w:r>
      <w:r w:rsidR="00D27F73">
        <w:rPr>
          <w:rFonts w:ascii="Times New Roman" w:eastAsia="Times New Roman" w:hAnsi="Times New Roman"/>
          <w:b/>
          <w:bCs/>
          <w:sz w:val="28"/>
          <w:szCs w:val="20"/>
        </w:rPr>
        <w:t>)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33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административного регламента администрации муниципального района </w:t>
      </w:r>
      <w:proofErr w:type="gramStart"/>
      <w:r w:rsidR="0093020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30205">
        <w:rPr>
          <w:rFonts w:ascii="Times New Roman" w:hAnsi="Times New Roman" w:cs="Times New Roman"/>
          <w:sz w:val="28"/>
          <w:szCs w:val="28"/>
        </w:rPr>
        <w:t xml:space="preserve"> Самарской области предоставления </w:t>
      </w:r>
      <w:proofErr w:type="gramStart"/>
      <w:r w:rsidR="0093020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B1B6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</w:t>
      </w:r>
      <w:r w:rsidR="009302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B68">
        <w:rPr>
          <w:rFonts w:ascii="Times New Roman" w:hAnsi="Times New Roman" w:cs="Times New Roman"/>
          <w:sz w:val="28"/>
          <w:szCs w:val="28"/>
        </w:rPr>
        <w:t>ов для проектирования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</w:t>
      </w:r>
      <w:r w:rsidR="006B2044">
        <w:rPr>
          <w:rFonts w:ascii="Times New Roman" w:hAnsi="Times New Roman" w:cs="Times New Roman"/>
          <w:sz w:val="28"/>
          <w:szCs w:val="28"/>
        </w:rPr>
        <w:t xml:space="preserve">,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567816">
        <w:rPr>
          <w:rFonts w:ascii="Times New Roman" w:eastAsia="Times New Roman" w:hAnsi="Times New Roman" w:cs="Times New Roman"/>
          <w:sz w:val="28"/>
          <w:szCs w:val="20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>Федеральным законом от 27.07.2010 № 210-ФЗ «Об</w:t>
      </w:r>
      <w:proofErr w:type="gramEnd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организации предоставления государственных и муниципальных услуг», </w:t>
      </w:r>
      <w:r w:rsidR="0004793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19.07.2018 № 204-ФЗ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</w:t>
      </w:r>
      <w:r w:rsidR="00A9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организации предоставления государственных и 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услуг»</w:t>
      </w:r>
      <w:r w:rsidR="005C313F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5C313F" w:rsidRPr="006206D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47618" w:rsidRPr="00567816">
        <w:rPr>
          <w:rFonts w:ascii="Times New Roman" w:hAnsi="Times New Roman" w:cs="Times New Roman"/>
          <w:sz w:val="28"/>
          <w:szCs w:val="28"/>
        </w:rPr>
        <w:t>установления дополнительных</w:t>
      </w:r>
      <w:r w:rsidR="00047934" w:rsidRPr="00567816">
        <w:rPr>
          <w:rFonts w:ascii="Times New Roman" w:hAnsi="Times New Roman" w:cs="Times New Roman"/>
          <w:sz w:val="28"/>
          <w:szCs w:val="28"/>
        </w:rPr>
        <w:t xml:space="preserve"> гарантий  граждан при получении государственных и муниципальных услуг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Самарской </w:t>
      </w:r>
      <w:r w:rsidR="00216D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области </w:t>
      </w:r>
      <w:r w:rsidR="008E193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8E193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14.05.2015 </w:t>
      </w:r>
      <w:proofErr w:type="gramEnd"/>
    </w:p>
    <w:p w:rsidR="00D80345" w:rsidRDefault="00F509AD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20-СП, </w:t>
      </w:r>
      <w:r w:rsidR="00AE1484">
        <w:rPr>
          <w:rFonts w:ascii="Times New Roman" w:eastAsia="Times New Roman" w:hAnsi="Times New Roman" w:cs="Times New Roman"/>
          <w:sz w:val="28"/>
          <w:szCs w:val="20"/>
        </w:rPr>
        <w:t>А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дминистрация муниципального района </w:t>
      </w:r>
      <w:proofErr w:type="gramStart"/>
      <w:r w:rsidR="00B54514"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4793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2B1B68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 для проектирования объектов капитального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30205">
        <w:rPr>
          <w:rFonts w:ascii="Times New Roman" w:hAnsi="Times New Roman" w:cs="Times New Roman"/>
          <w:sz w:val="28"/>
          <w:szCs w:val="28"/>
        </w:rPr>
        <w:t>от 02.04.2018 №82</w:t>
      </w:r>
      <w:r w:rsidR="00D3003F">
        <w:rPr>
          <w:rFonts w:ascii="Times New Roman" w:hAnsi="Times New Roman" w:cs="Times New Roman"/>
          <w:sz w:val="28"/>
          <w:szCs w:val="28"/>
        </w:rPr>
        <w:t xml:space="preserve"> (с изменениями от 20.08.2018 № 230</w:t>
      </w:r>
      <w:r w:rsidR="00567816">
        <w:rPr>
          <w:rFonts w:ascii="Times New Roman" w:hAnsi="Times New Roman" w:cs="Times New Roman"/>
          <w:sz w:val="28"/>
          <w:szCs w:val="28"/>
        </w:rPr>
        <w:t>, от 09.09.2019 № 282</w:t>
      </w:r>
      <w:r w:rsidR="00D3003F">
        <w:rPr>
          <w:rFonts w:ascii="Times New Roman" w:hAnsi="Times New Roman" w:cs="Times New Roman"/>
          <w:sz w:val="28"/>
          <w:szCs w:val="28"/>
        </w:rPr>
        <w:t>)</w:t>
      </w:r>
      <w:r w:rsidR="00930205">
        <w:rPr>
          <w:rFonts w:ascii="Times New Roman" w:hAnsi="Times New Roman" w:cs="Times New Roman"/>
          <w:sz w:val="28"/>
          <w:szCs w:val="28"/>
        </w:rPr>
        <w:t>:</w:t>
      </w:r>
    </w:p>
    <w:p w:rsidR="000429C7" w:rsidRPr="00D27F73" w:rsidRDefault="00EA1FC5" w:rsidP="00D27F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AA3">
        <w:rPr>
          <w:rFonts w:ascii="Times New Roman" w:hAnsi="Times New Roman"/>
          <w:sz w:val="28"/>
          <w:szCs w:val="28"/>
        </w:rPr>
        <w:t>1.1</w:t>
      </w:r>
      <w:r w:rsidR="00B13770" w:rsidRPr="00406AA3">
        <w:rPr>
          <w:rFonts w:ascii="Times New Roman" w:hAnsi="Times New Roman"/>
          <w:sz w:val="28"/>
          <w:szCs w:val="28"/>
        </w:rPr>
        <w:t>.</w:t>
      </w:r>
      <w:r w:rsidR="00B13770">
        <w:rPr>
          <w:rFonts w:ascii="Times New Roman" w:hAnsi="Times New Roman"/>
          <w:sz w:val="28"/>
          <w:szCs w:val="28"/>
        </w:rPr>
        <w:t xml:space="preserve"> 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Пункт </w:t>
      </w:r>
      <w:r w:rsidR="00567816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2.4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изложить в следующей редакции:</w:t>
      </w:r>
    </w:p>
    <w:p w:rsidR="008329A1" w:rsidRDefault="000429C7" w:rsidP="005678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7816"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67816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в срок</w:t>
      </w:r>
      <w:r w:rsidR="00406A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67816">
        <w:rPr>
          <w:rFonts w:ascii="Times New Roman" w:hAnsi="Times New Roman"/>
          <w:color w:val="000000" w:themeColor="text1"/>
          <w:sz w:val="28"/>
          <w:szCs w:val="28"/>
        </w:rPr>
        <w:t xml:space="preserve"> не превышающий четырнадцать рабочих дней</w:t>
      </w:r>
      <w:r w:rsidR="00406AA3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заявления о выдаче градостроительного плана земельного участка</w:t>
      </w:r>
      <w:proofErr w:type="gramStart"/>
      <w:r w:rsidR="00AE148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21D2B">
        <w:rPr>
          <w:rFonts w:ascii="Times New Roman" w:hAnsi="Times New Roman"/>
          <w:sz w:val="28"/>
          <w:szCs w:val="28"/>
        </w:rPr>
        <w:t>»;</w:t>
      </w:r>
    </w:p>
    <w:p w:rsidR="00406AA3" w:rsidRDefault="00406AA3" w:rsidP="005678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1.2</w:t>
      </w:r>
      <w:r w:rsidR="00DB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F45DCE">
        <w:rPr>
          <w:rFonts w:ascii="Times New Roman" w:hAnsi="Times New Roman"/>
          <w:sz w:val="28"/>
          <w:szCs w:val="28"/>
        </w:rPr>
        <w:t xml:space="preserve"> 2.19.</w:t>
      </w:r>
      <w:r w:rsidR="00DB5621">
        <w:rPr>
          <w:rFonts w:ascii="Times New Roman" w:hAnsi="Times New Roman"/>
          <w:sz w:val="28"/>
          <w:szCs w:val="28"/>
        </w:rPr>
        <w:t xml:space="preserve"> </w:t>
      </w:r>
      <w:r w:rsidR="00F45DCE" w:rsidRPr="00F45DC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B5621">
        <w:rPr>
          <w:rFonts w:ascii="Times New Roman" w:hAnsi="Times New Roman"/>
          <w:sz w:val="28"/>
          <w:szCs w:val="28"/>
        </w:rPr>
        <w:t>:</w:t>
      </w:r>
    </w:p>
    <w:p w:rsidR="00DB5621" w:rsidRDefault="00DB5621" w:rsidP="005678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5DCE">
        <w:rPr>
          <w:rFonts w:ascii="Times New Roman" w:hAnsi="Times New Roman"/>
          <w:sz w:val="28"/>
          <w:szCs w:val="28"/>
        </w:rPr>
        <w:t>2.19.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подписью, в случае, если это указано в заявлении о выдаче градостроительного плана земельного участка</w:t>
      </w:r>
      <w:proofErr w:type="gramStart"/>
      <w:r w:rsidR="00AE14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45DCE">
        <w:rPr>
          <w:rFonts w:ascii="Times New Roman" w:hAnsi="Times New Roman"/>
          <w:sz w:val="28"/>
          <w:szCs w:val="28"/>
        </w:rPr>
        <w:t>;</w:t>
      </w:r>
      <w:proofErr w:type="gramEnd"/>
    </w:p>
    <w:p w:rsidR="00F45DCE" w:rsidRDefault="00F45DCE" w:rsidP="005678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1.3. Пункт 3.9.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</w:t>
      </w:r>
    </w:p>
    <w:p w:rsidR="00F45DCE" w:rsidRPr="00881735" w:rsidRDefault="00F45DCE" w:rsidP="005678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«3.9.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Основанием (юридическим фактом) для начала административной процедуры, является поступление в отдел архитектуры по почте, в электронной форме с помощью автоматизированных информационных систем, либо в форме электронного документа, подписанного электронной подписью</w:t>
      </w:r>
      <w:r w:rsidR="00BD037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,</w:t>
      </w:r>
      <w:r w:rsidR="00A91C7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заявления о предоставлении муниципальной услуги и документов, необходимых для предоставления </w:t>
      </w:r>
      <w:r w:rsidR="00A91C7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>муниципальной услуги, которые заявитель должен предоставить самостоятельно в соответствии с пунктом 2.6 настоящего Административного регламента.».</w:t>
      </w:r>
      <w:proofErr w:type="gramEnd"/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621D2B" w:rsidRDefault="001F21CC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5451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1C70" w:rsidRDefault="00A91C70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C70" w:rsidRDefault="00A91C70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13F" w:rsidRDefault="00DB5621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44915">
        <w:rPr>
          <w:rFonts w:ascii="Times New Roman" w:hAnsi="Times New Roman" w:cs="Times New Roman"/>
          <w:b/>
          <w:sz w:val="28"/>
          <w:szCs w:val="28"/>
        </w:rPr>
        <w:t xml:space="preserve"> района         </w:t>
      </w:r>
      <w:r w:rsidR="00621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9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4491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70" w:rsidRDefault="00A91C70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8DA" w:rsidRDefault="00A91C70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Соколова</w:t>
      </w:r>
      <w:r w:rsidR="005254E8">
        <w:rPr>
          <w:rFonts w:ascii="Times New Roman" w:hAnsi="Times New Roman" w:cs="Times New Roman"/>
          <w:szCs w:val="28"/>
        </w:rPr>
        <w:t xml:space="preserve"> </w:t>
      </w:r>
      <w:r w:rsidR="00D9374E">
        <w:rPr>
          <w:rFonts w:ascii="Times New Roman" w:hAnsi="Times New Roman" w:cs="Times New Roman"/>
          <w:szCs w:val="28"/>
        </w:rPr>
        <w:t>21171</w:t>
      </w:r>
    </w:p>
    <w:p w:rsidR="00A91C70" w:rsidRDefault="00A91C70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sectPr w:rsidR="00A91C70" w:rsidSect="00A91C70">
      <w:headerReference w:type="default" r:id="rId10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FC" w:rsidRDefault="007425FC" w:rsidP="00FE2455">
      <w:pPr>
        <w:spacing w:after="0" w:line="240" w:lineRule="auto"/>
      </w:pPr>
      <w:r>
        <w:separator/>
      </w:r>
    </w:p>
  </w:endnote>
  <w:endnote w:type="continuationSeparator" w:id="0">
    <w:p w:rsidR="007425FC" w:rsidRDefault="007425FC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FC" w:rsidRDefault="007425FC" w:rsidP="00FE2455">
      <w:pPr>
        <w:spacing w:after="0" w:line="240" w:lineRule="auto"/>
      </w:pPr>
      <w:r>
        <w:separator/>
      </w:r>
    </w:p>
  </w:footnote>
  <w:footnote w:type="continuationSeparator" w:id="0">
    <w:p w:rsidR="007425FC" w:rsidRDefault="007425FC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958320"/>
      <w:docPartObj>
        <w:docPartGallery w:val="Page Numbers (Top of Page)"/>
        <w:docPartUnique/>
      </w:docPartObj>
    </w:sdtPr>
    <w:sdtEndPr/>
    <w:sdtContent>
      <w:p w:rsidR="00D3003F" w:rsidRDefault="004B0D25">
        <w:pPr>
          <w:pStyle w:val="a6"/>
          <w:jc w:val="center"/>
        </w:pPr>
        <w:r>
          <w:rPr>
            <w:noProof/>
          </w:rPr>
          <w:fldChar w:fldCharType="begin"/>
        </w:r>
        <w:r w:rsidR="009772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3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03F" w:rsidRDefault="00D30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14"/>
    <w:rsid w:val="00027CC7"/>
    <w:rsid w:val="000429C7"/>
    <w:rsid w:val="00047934"/>
    <w:rsid w:val="000B1701"/>
    <w:rsid w:val="000C4587"/>
    <w:rsid w:val="000C765C"/>
    <w:rsid w:val="000D21BF"/>
    <w:rsid w:val="000E63B7"/>
    <w:rsid w:val="00100ACA"/>
    <w:rsid w:val="0015234E"/>
    <w:rsid w:val="001A580D"/>
    <w:rsid w:val="001A618A"/>
    <w:rsid w:val="001E4036"/>
    <w:rsid w:val="001E7244"/>
    <w:rsid w:val="001F21CC"/>
    <w:rsid w:val="001F4E48"/>
    <w:rsid w:val="001F685E"/>
    <w:rsid w:val="00216DE5"/>
    <w:rsid w:val="00231991"/>
    <w:rsid w:val="00271C8B"/>
    <w:rsid w:val="0027304E"/>
    <w:rsid w:val="00273E76"/>
    <w:rsid w:val="00291E72"/>
    <w:rsid w:val="002B1B68"/>
    <w:rsid w:val="002B5C96"/>
    <w:rsid w:val="002C4FED"/>
    <w:rsid w:val="002E00D6"/>
    <w:rsid w:val="003126FD"/>
    <w:rsid w:val="00327CBC"/>
    <w:rsid w:val="00327EDE"/>
    <w:rsid w:val="00330AE6"/>
    <w:rsid w:val="00330D94"/>
    <w:rsid w:val="00332734"/>
    <w:rsid w:val="003534CF"/>
    <w:rsid w:val="003658B1"/>
    <w:rsid w:val="0038646F"/>
    <w:rsid w:val="00386748"/>
    <w:rsid w:val="00386E96"/>
    <w:rsid w:val="003A1FDE"/>
    <w:rsid w:val="003A7880"/>
    <w:rsid w:val="003C6E5B"/>
    <w:rsid w:val="00403ADB"/>
    <w:rsid w:val="00405ADE"/>
    <w:rsid w:val="00406AA3"/>
    <w:rsid w:val="00412C3F"/>
    <w:rsid w:val="004319DE"/>
    <w:rsid w:val="004400E5"/>
    <w:rsid w:val="00447618"/>
    <w:rsid w:val="00447AD1"/>
    <w:rsid w:val="0046533D"/>
    <w:rsid w:val="00470516"/>
    <w:rsid w:val="0047307D"/>
    <w:rsid w:val="00480B69"/>
    <w:rsid w:val="00482D8F"/>
    <w:rsid w:val="00496F89"/>
    <w:rsid w:val="004B0D25"/>
    <w:rsid w:val="004D0B6F"/>
    <w:rsid w:val="00501DF6"/>
    <w:rsid w:val="00514DD7"/>
    <w:rsid w:val="005254E8"/>
    <w:rsid w:val="0053258A"/>
    <w:rsid w:val="00551869"/>
    <w:rsid w:val="00567816"/>
    <w:rsid w:val="00572D23"/>
    <w:rsid w:val="00596D9D"/>
    <w:rsid w:val="005A1395"/>
    <w:rsid w:val="005B7169"/>
    <w:rsid w:val="005C313F"/>
    <w:rsid w:val="005D484D"/>
    <w:rsid w:val="00605056"/>
    <w:rsid w:val="00621D2B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425FC"/>
    <w:rsid w:val="0075574C"/>
    <w:rsid w:val="007C201C"/>
    <w:rsid w:val="007D1C81"/>
    <w:rsid w:val="007E717A"/>
    <w:rsid w:val="00825022"/>
    <w:rsid w:val="00825F07"/>
    <w:rsid w:val="008329A1"/>
    <w:rsid w:val="0087208A"/>
    <w:rsid w:val="00881735"/>
    <w:rsid w:val="008A016B"/>
    <w:rsid w:val="008B0703"/>
    <w:rsid w:val="008E1933"/>
    <w:rsid w:val="008F56C0"/>
    <w:rsid w:val="009256A8"/>
    <w:rsid w:val="009273CA"/>
    <w:rsid w:val="00930205"/>
    <w:rsid w:val="00930EF2"/>
    <w:rsid w:val="009772D5"/>
    <w:rsid w:val="00977626"/>
    <w:rsid w:val="009B2C78"/>
    <w:rsid w:val="009C3F1D"/>
    <w:rsid w:val="009D1179"/>
    <w:rsid w:val="009D1910"/>
    <w:rsid w:val="009E2EED"/>
    <w:rsid w:val="009E4C49"/>
    <w:rsid w:val="009E7E1E"/>
    <w:rsid w:val="00A022DB"/>
    <w:rsid w:val="00A215D6"/>
    <w:rsid w:val="00A3120A"/>
    <w:rsid w:val="00A32B8F"/>
    <w:rsid w:val="00A367A6"/>
    <w:rsid w:val="00A91C70"/>
    <w:rsid w:val="00AA06EF"/>
    <w:rsid w:val="00AB31E8"/>
    <w:rsid w:val="00AD58DA"/>
    <w:rsid w:val="00AE1484"/>
    <w:rsid w:val="00B03115"/>
    <w:rsid w:val="00B13770"/>
    <w:rsid w:val="00B256BC"/>
    <w:rsid w:val="00B26959"/>
    <w:rsid w:val="00B35823"/>
    <w:rsid w:val="00B44C60"/>
    <w:rsid w:val="00B54514"/>
    <w:rsid w:val="00B56D29"/>
    <w:rsid w:val="00B92FEA"/>
    <w:rsid w:val="00B97493"/>
    <w:rsid w:val="00BC1BC7"/>
    <w:rsid w:val="00BD0375"/>
    <w:rsid w:val="00BE0C1D"/>
    <w:rsid w:val="00C40688"/>
    <w:rsid w:val="00C44915"/>
    <w:rsid w:val="00C60AA2"/>
    <w:rsid w:val="00C80C97"/>
    <w:rsid w:val="00C81FD9"/>
    <w:rsid w:val="00C871E8"/>
    <w:rsid w:val="00CB100E"/>
    <w:rsid w:val="00CC007F"/>
    <w:rsid w:val="00CC0C7D"/>
    <w:rsid w:val="00CC18A8"/>
    <w:rsid w:val="00CF4523"/>
    <w:rsid w:val="00D005E9"/>
    <w:rsid w:val="00D15512"/>
    <w:rsid w:val="00D27F73"/>
    <w:rsid w:val="00D3003F"/>
    <w:rsid w:val="00D44027"/>
    <w:rsid w:val="00D532D9"/>
    <w:rsid w:val="00D609AE"/>
    <w:rsid w:val="00D722D1"/>
    <w:rsid w:val="00D769ED"/>
    <w:rsid w:val="00D76A7D"/>
    <w:rsid w:val="00D80345"/>
    <w:rsid w:val="00D922BC"/>
    <w:rsid w:val="00D9374E"/>
    <w:rsid w:val="00D96A15"/>
    <w:rsid w:val="00DA5730"/>
    <w:rsid w:val="00DB5621"/>
    <w:rsid w:val="00DD113B"/>
    <w:rsid w:val="00DE195B"/>
    <w:rsid w:val="00DE2E94"/>
    <w:rsid w:val="00DF7CB1"/>
    <w:rsid w:val="00E109D7"/>
    <w:rsid w:val="00E51956"/>
    <w:rsid w:val="00E53D07"/>
    <w:rsid w:val="00E66CA9"/>
    <w:rsid w:val="00E83DC0"/>
    <w:rsid w:val="00EA1FC5"/>
    <w:rsid w:val="00EA2490"/>
    <w:rsid w:val="00EC2C8A"/>
    <w:rsid w:val="00EC4FCA"/>
    <w:rsid w:val="00EE7F28"/>
    <w:rsid w:val="00EF1118"/>
    <w:rsid w:val="00F11B5C"/>
    <w:rsid w:val="00F150AE"/>
    <w:rsid w:val="00F20895"/>
    <w:rsid w:val="00F45DCE"/>
    <w:rsid w:val="00F509AD"/>
    <w:rsid w:val="00F820F6"/>
    <w:rsid w:val="00F958BA"/>
    <w:rsid w:val="00F977FA"/>
    <w:rsid w:val="00FA7C40"/>
    <w:rsid w:val="00FB1E06"/>
    <w:rsid w:val="00FB443D"/>
    <w:rsid w:val="00FD2529"/>
    <w:rsid w:val="00FD6E09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57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8E2B-289A-4DF9-8D77-862F1CCA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14</cp:revision>
  <cp:lastPrinted>2020-04-15T12:55:00Z</cp:lastPrinted>
  <dcterms:created xsi:type="dcterms:W3CDTF">2020-04-07T09:10:00Z</dcterms:created>
  <dcterms:modified xsi:type="dcterms:W3CDTF">2020-05-18T12:21:00Z</dcterms:modified>
</cp:coreProperties>
</file>